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C3" w:rsidRPr="007C17C3" w:rsidRDefault="007C17C3" w:rsidP="007C17C3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7C17C3">
        <w:rPr>
          <w:rFonts w:ascii="Arial" w:hAnsi="Arial" w:cs="Arial"/>
          <w:b/>
          <w:sz w:val="22"/>
          <w:szCs w:val="22"/>
        </w:rPr>
        <w:t xml:space="preserve">Zaleca się aby Wykonawca dokonał oględzin w miejscu, gdzie będą prowadzone prace w celu zapoznania się ze stanem istniejącym </w:t>
      </w:r>
      <w:r w:rsidR="005C1E06">
        <w:rPr>
          <w:rFonts w:ascii="Arial" w:hAnsi="Arial" w:cs="Arial"/>
          <w:b/>
          <w:sz w:val="22"/>
          <w:szCs w:val="22"/>
        </w:rPr>
        <w:t>oraz</w:t>
      </w:r>
      <w:r w:rsidRPr="007C17C3">
        <w:rPr>
          <w:rFonts w:ascii="Arial" w:hAnsi="Arial" w:cs="Arial"/>
          <w:b/>
          <w:sz w:val="22"/>
          <w:szCs w:val="22"/>
        </w:rPr>
        <w:t xml:space="preserve"> warunkami prac objętych przedmiotem zamówienia, </w:t>
      </w:r>
      <w:r w:rsidR="005C1E06">
        <w:rPr>
          <w:rFonts w:ascii="Arial" w:hAnsi="Arial" w:cs="Arial"/>
          <w:b/>
          <w:sz w:val="22"/>
          <w:szCs w:val="22"/>
        </w:rPr>
        <w:t>a także</w:t>
      </w:r>
      <w:r w:rsidRPr="007C17C3">
        <w:rPr>
          <w:rFonts w:ascii="Arial" w:hAnsi="Arial" w:cs="Arial"/>
          <w:b/>
          <w:sz w:val="22"/>
          <w:szCs w:val="22"/>
        </w:rPr>
        <w:t xml:space="preserve"> zdobył wszelkie informacje, które mogą być konieczne do prawidłowej wyceny wartości przedmiotu zamówienia. Wyklucza się możliwość roszczeń Wykonawcy związanych z błędnym skalkulowaniem ceny lub pominięciem elementów niezbędnych do prawidłowego wykonania przedmiotu umowy. Oględziny przeprowadzane są na koszt własny Wykonawcy.</w:t>
      </w:r>
    </w:p>
    <w:p w:rsidR="007C17C3" w:rsidRPr="00D26D75" w:rsidRDefault="007C17C3" w:rsidP="007C17C3">
      <w:pPr>
        <w:pStyle w:val="Style17"/>
        <w:widowControl/>
        <w:tabs>
          <w:tab w:val="left" w:pos="355"/>
        </w:tabs>
        <w:spacing w:line="240" w:lineRule="auto"/>
        <w:ind w:left="720" w:firstLine="0"/>
        <w:rPr>
          <w:rStyle w:val="FontStyle34"/>
          <w:rFonts w:ascii="Arial" w:hAnsi="Arial" w:cs="Arial"/>
          <w:sz w:val="20"/>
          <w:szCs w:val="20"/>
        </w:rPr>
      </w:pPr>
    </w:p>
    <w:p w:rsidR="00B3655A" w:rsidRPr="00D26D75" w:rsidRDefault="00B3655A">
      <w:pPr>
        <w:pStyle w:val="Style12"/>
        <w:widowControl/>
        <w:spacing w:line="240" w:lineRule="exact"/>
        <w:ind w:left="379"/>
        <w:rPr>
          <w:rFonts w:ascii="Arial" w:hAnsi="Arial" w:cs="Arial"/>
          <w:sz w:val="20"/>
          <w:szCs w:val="20"/>
        </w:rPr>
      </w:pPr>
    </w:p>
    <w:p w:rsidR="00B3655A" w:rsidRPr="00D26D75" w:rsidRDefault="00B3655A">
      <w:pPr>
        <w:pStyle w:val="Style12"/>
        <w:widowControl/>
        <w:spacing w:before="19"/>
        <w:ind w:left="379"/>
        <w:rPr>
          <w:rStyle w:val="FontStyle30"/>
          <w:rFonts w:ascii="Arial" w:hAnsi="Arial" w:cs="Arial"/>
          <w:sz w:val="20"/>
          <w:szCs w:val="20"/>
        </w:rPr>
      </w:pPr>
      <w:bookmarkStart w:id="1" w:name="bookmark1"/>
      <w:r w:rsidRPr="00D26D75">
        <w:rPr>
          <w:rStyle w:val="FontStyle30"/>
          <w:rFonts w:ascii="Arial" w:hAnsi="Arial" w:cs="Arial"/>
          <w:sz w:val="20"/>
          <w:szCs w:val="20"/>
        </w:rPr>
        <w:t>1</w:t>
      </w:r>
      <w:bookmarkEnd w:id="1"/>
      <w:r w:rsidRPr="00D26D75">
        <w:rPr>
          <w:rStyle w:val="FontStyle30"/>
          <w:rFonts w:ascii="Arial" w:hAnsi="Arial" w:cs="Arial"/>
          <w:sz w:val="20"/>
          <w:szCs w:val="20"/>
        </w:rPr>
        <w:t>.1. Przedmiot i opis zamówienia</w:t>
      </w:r>
    </w:p>
    <w:p w:rsidR="00B3655A" w:rsidRPr="00D26D75" w:rsidRDefault="00B3655A" w:rsidP="006A19C2">
      <w:pPr>
        <w:pStyle w:val="Style15"/>
        <w:widowControl/>
        <w:numPr>
          <w:ilvl w:val="0"/>
          <w:numId w:val="5"/>
        </w:numPr>
        <w:tabs>
          <w:tab w:val="left" w:pos="1469"/>
        </w:tabs>
        <w:spacing w:before="173"/>
        <w:ind w:left="734"/>
        <w:rPr>
          <w:rStyle w:val="FontStyle32"/>
          <w:rFonts w:ascii="Arial" w:hAnsi="Arial" w:cs="Arial"/>
          <w:sz w:val="20"/>
          <w:szCs w:val="20"/>
        </w:rPr>
      </w:pPr>
      <w:bookmarkStart w:id="2" w:name="bookmark2"/>
      <w:bookmarkEnd w:id="2"/>
      <w:r w:rsidRPr="00D26D75">
        <w:rPr>
          <w:rStyle w:val="FontStyle32"/>
          <w:rFonts w:ascii="Arial" w:hAnsi="Arial" w:cs="Arial"/>
          <w:sz w:val="20"/>
          <w:szCs w:val="20"/>
        </w:rPr>
        <w:t>Przedmiot zamówienia</w:t>
      </w:r>
    </w:p>
    <w:p w:rsidR="006A19C2" w:rsidRPr="00D26D75" w:rsidRDefault="006A19C2" w:rsidP="006A19C2">
      <w:pPr>
        <w:pStyle w:val="Style15"/>
        <w:widowControl/>
        <w:tabs>
          <w:tab w:val="left" w:pos="1469"/>
        </w:tabs>
        <w:spacing w:before="173"/>
        <w:ind w:left="734"/>
        <w:rPr>
          <w:rStyle w:val="FontStyle32"/>
          <w:rFonts w:ascii="Arial" w:hAnsi="Arial" w:cs="Arial"/>
          <w:sz w:val="20"/>
          <w:szCs w:val="20"/>
        </w:rPr>
      </w:pPr>
    </w:p>
    <w:p w:rsidR="006A19C2" w:rsidRPr="00AB5E14" w:rsidRDefault="00B3655A" w:rsidP="006A19C2">
      <w:pPr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Style w:val="FontStyle35"/>
          <w:rFonts w:ascii="Arial" w:hAnsi="Arial" w:cs="Arial"/>
          <w:color w:val="000000" w:themeColor="text1"/>
        </w:rPr>
        <w:t>Przedmiotem zamówienia</w:t>
      </w:r>
      <w:r w:rsidR="006A19C2" w:rsidRPr="00AB5E14">
        <w:rPr>
          <w:rStyle w:val="FontStyle35"/>
          <w:rFonts w:ascii="Arial" w:hAnsi="Arial" w:cs="Arial"/>
          <w:color w:val="000000" w:themeColor="text1"/>
        </w:rPr>
        <w:t xml:space="preserve"> </w:t>
      </w:r>
      <w:r w:rsidR="00AB04AD">
        <w:rPr>
          <w:rStyle w:val="FontStyle35"/>
          <w:rFonts w:ascii="Arial" w:hAnsi="Arial" w:cs="Arial"/>
          <w:color w:val="000000" w:themeColor="text1"/>
        </w:rPr>
        <w:t xml:space="preserve">jest </w:t>
      </w:r>
      <w:r w:rsidR="006A19C2" w:rsidRPr="00AB5E14">
        <w:rPr>
          <w:rStyle w:val="FontStyle35"/>
          <w:rFonts w:ascii="Arial" w:hAnsi="Arial" w:cs="Arial"/>
          <w:color w:val="000000" w:themeColor="text1"/>
        </w:rPr>
        <w:t>w</w:t>
      </w:r>
      <w:r w:rsidR="006A19C2" w:rsidRPr="00AB5E14">
        <w:rPr>
          <w:rFonts w:ascii="Arial" w:hAnsi="Arial" w:cs="Arial"/>
          <w:color w:val="000000" w:themeColor="text1"/>
          <w:sz w:val="20"/>
          <w:szCs w:val="20"/>
        </w:rPr>
        <w:t>ymiana sie</w:t>
      </w:r>
      <w:r w:rsidR="005C1E06">
        <w:rPr>
          <w:rFonts w:ascii="Arial" w:hAnsi="Arial" w:cs="Arial"/>
          <w:color w:val="000000" w:themeColor="text1"/>
          <w:sz w:val="20"/>
          <w:szCs w:val="20"/>
        </w:rPr>
        <w:t xml:space="preserve">ci teleinformatycznej w budynku, w którym mieści się </w:t>
      </w:r>
      <w:r w:rsidR="006A19C2" w:rsidRPr="00AB5E14">
        <w:rPr>
          <w:rFonts w:ascii="Arial" w:hAnsi="Arial" w:cs="Arial"/>
          <w:color w:val="000000" w:themeColor="text1"/>
          <w:sz w:val="20"/>
          <w:szCs w:val="20"/>
        </w:rPr>
        <w:t>Powiatow</w:t>
      </w:r>
      <w:r w:rsidR="005C1E06">
        <w:rPr>
          <w:rFonts w:ascii="Arial" w:hAnsi="Arial" w:cs="Arial"/>
          <w:color w:val="000000" w:themeColor="text1"/>
          <w:sz w:val="20"/>
          <w:szCs w:val="20"/>
        </w:rPr>
        <w:t>y</w:t>
      </w:r>
      <w:r w:rsidR="006A19C2" w:rsidRPr="00AB5E14">
        <w:rPr>
          <w:rFonts w:ascii="Arial" w:hAnsi="Arial" w:cs="Arial"/>
          <w:color w:val="000000" w:themeColor="text1"/>
          <w:sz w:val="20"/>
          <w:szCs w:val="20"/>
        </w:rPr>
        <w:t xml:space="preserve"> Urz</w:t>
      </w:r>
      <w:r w:rsidR="005C1E06">
        <w:rPr>
          <w:rFonts w:ascii="Arial" w:hAnsi="Arial" w:cs="Arial"/>
          <w:color w:val="000000" w:themeColor="text1"/>
          <w:sz w:val="20"/>
          <w:szCs w:val="20"/>
        </w:rPr>
        <w:t>ą</w:t>
      </w:r>
      <w:r w:rsidR="006A19C2" w:rsidRPr="00AB5E14">
        <w:rPr>
          <w:rFonts w:ascii="Arial" w:hAnsi="Arial" w:cs="Arial"/>
          <w:color w:val="000000" w:themeColor="text1"/>
          <w:sz w:val="20"/>
          <w:szCs w:val="20"/>
        </w:rPr>
        <w:t>d Pracy w Kozienicach.</w:t>
      </w:r>
    </w:p>
    <w:p w:rsidR="00B3655A" w:rsidRPr="00AB5E14" w:rsidRDefault="00B3655A">
      <w:pPr>
        <w:pStyle w:val="Style14"/>
        <w:widowControl/>
        <w:spacing w:before="110"/>
        <w:rPr>
          <w:rStyle w:val="FontStyle35"/>
          <w:rFonts w:ascii="Arial" w:hAnsi="Arial" w:cs="Arial"/>
          <w:color w:val="000000" w:themeColor="text1"/>
        </w:rPr>
      </w:pPr>
    </w:p>
    <w:p w:rsidR="00B3655A" w:rsidRPr="00AB5E14" w:rsidRDefault="00B3655A" w:rsidP="006A19C2">
      <w:pPr>
        <w:pStyle w:val="Style15"/>
        <w:widowControl/>
        <w:numPr>
          <w:ilvl w:val="0"/>
          <w:numId w:val="6"/>
        </w:numPr>
        <w:tabs>
          <w:tab w:val="left" w:pos="1469"/>
        </w:tabs>
        <w:spacing w:before="451"/>
        <w:ind w:left="734"/>
        <w:rPr>
          <w:rStyle w:val="FontStyle32"/>
          <w:rFonts w:ascii="Arial" w:hAnsi="Arial" w:cs="Arial"/>
          <w:color w:val="000000" w:themeColor="text1"/>
          <w:sz w:val="20"/>
          <w:szCs w:val="20"/>
        </w:rPr>
      </w:pPr>
      <w:bookmarkStart w:id="3" w:name="bookmark3"/>
      <w:bookmarkEnd w:id="3"/>
      <w:r w:rsidRPr="00AB5E14">
        <w:rPr>
          <w:rStyle w:val="FontStyle32"/>
          <w:rFonts w:ascii="Arial" w:hAnsi="Arial" w:cs="Arial"/>
          <w:color w:val="000000" w:themeColor="text1"/>
          <w:sz w:val="20"/>
          <w:szCs w:val="20"/>
        </w:rPr>
        <w:t>Opis przedmiotu zamówienia</w:t>
      </w:r>
      <w:r w:rsidR="008841A0">
        <w:rPr>
          <w:rStyle w:val="FontStyle32"/>
          <w:rFonts w:ascii="Arial" w:hAnsi="Arial" w:cs="Arial"/>
          <w:color w:val="000000" w:themeColor="text1"/>
          <w:sz w:val="20"/>
          <w:szCs w:val="20"/>
        </w:rPr>
        <w:br/>
      </w:r>
      <w:r w:rsidR="008841A0">
        <w:rPr>
          <w:rStyle w:val="FontStyle32"/>
          <w:rFonts w:ascii="Arial" w:hAnsi="Arial" w:cs="Arial"/>
          <w:color w:val="000000" w:themeColor="text1"/>
          <w:sz w:val="20"/>
          <w:szCs w:val="20"/>
        </w:rPr>
        <w:br/>
      </w:r>
    </w:p>
    <w:p w:rsidR="006A19C2" w:rsidRPr="00AB5E14" w:rsidRDefault="006A19C2" w:rsidP="008841A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Dostawa i instalacja okablowania strukturalnego kategorii 6a wraz z niezbędnymi akcesoriami i oprzyrządowaniem (kanały instalacyjne, 1</w:t>
      </w:r>
      <w:r w:rsidR="00E157CE" w:rsidRPr="00AB5E14">
        <w:rPr>
          <w:rFonts w:ascii="Arial" w:hAnsi="Arial" w:cs="Arial"/>
          <w:color w:val="000000" w:themeColor="text1"/>
          <w:sz w:val="20"/>
          <w:szCs w:val="20"/>
        </w:rPr>
        <w:t>30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 gniazd </w:t>
      </w:r>
      <w:r w:rsidR="00E74C65">
        <w:rPr>
          <w:rFonts w:ascii="Arial" w:hAnsi="Arial" w:cs="Arial"/>
          <w:color w:val="000000" w:themeColor="text1"/>
          <w:sz w:val="20"/>
          <w:szCs w:val="20"/>
        </w:rPr>
        <w:t>RJ-45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:rsidR="006A19C2" w:rsidRPr="00AB5E14" w:rsidRDefault="006A19C2" w:rsidP="008841A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Dostawa i instalacja drzwi antywłamaniowych z systemem kontroli dostępu w serwerowni</w:t>
      </w:r>
    </w:p>
    <w:p w:rsidR="006A19C2" w:rsidRPr="00AB5E14" w:rsidRDefault="006A19C2" w:rsidP="008841A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Dostawa szafy </w:t>
      </w:r>
      <w:r w:rsidR="00422D69" w:rsidRPr="00AB5E14">
        <w:rPr>
          <w:rFonts w:ascii="Arial" w:hAnsi="Arial" w:cs="Arial"/>
          <w:color w:val="000000" w:themeColor="text1"/>
          <w:sz w:val="20"/>
          <w:szCs w:val="20"/>
        </w:rPr>
        <w:t>dystrybucyjnej</w:t>
      </w:r>
    </w:p>
    <w:p w:rsidR="00422D69" w:rsidRPr="00AB5E14" w:rsidRDefault="006A19C2" w:rsidP="008841A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Instalacja szafy </w:t>
      </w:r>
      <w:r w:rsidR="00422D69" w:rsidRPr="00AB5E14">
        <w:rPr>
          <w:rFonts w:ascii="Arial" w:hAnsi="Arial" w:cs="Arial"/>
          <w:color w:val="000000" w:themeColor="text1"/>
          <w:sz w:val="20"/>
          <w:szCs w:val="20"/>
        </w:rPr>
        <w:t>dystrybucyjnej</w:t>
      </w:r>
    </w:p>
    <w:p w:rsidR="006A19C2" w:rsidRPr="00AB5E14" w:rsidRDefault="006A19C2" w:rsidP="008841A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Dostawa i instalacja paneli kroso</w:t>
      </w:r>
      <w:r w:rsidR="00556837" w:rsidRPr="00AB5E14">
        <w:rPr>
          <w:rFonts w:ascii="Arial" w:hAnsi="Arial" w:cs="Arial"/>
          <w:color w:val="000000" w:themeColor="text1"/>
          <w:sz w:val="20"/>
          <w:szCs w:val="20"/>
        </w:rPr>
        <w:t>wych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 w szafie </w:t>
      </w:r>
      <w:r w:rsidR="00422D69" w:rsidRPr="00AB5E14">
        <w:rPr>
          <w:rFonts w:ascii="Arial" w:hAnsi="Arial" w:cs="Arial"/>
          <w:color w:val="000000" w:themeColor="text1"/>
          <w:sz w:val="20"/>
          <w:szCs w:val="20"/>
        </w:rPr>
        <w:t>dystrybucyjnej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A19C2" w:rsidRPr="00AB5E14" w:rsidRDefault="006A19C2" w:rsidP="008841A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Podłączenie okablowania do paneli krosowych</w:t>
      </w:r>
    </w:p>
    <w:p w:rsidR="006A19C2" w:rsidRPr="00AB5E14" w:rsidRDefault="006A19C2" w:rsidP="008841A0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Doprowadzenie zasilania elektrycznego do szafy </w:t>
      </w:r>
      <w:r w:rsidR="00422D69" w:rsidRPr="00AB5E14">
        <w:rPr>
          <w:rFonts w:ascii="Arial" w:hAnsi="Arial" w:cs="Arial"/>
          <w:color w:val="000000" w:themeColor="text1"/>
          <w:sz w:val="20"/>
          <w:szCs w:val="20"/>
        </w:rPr>
        <w:t>dystrybucyjnej</w:t>
      </w:r>
    </w:p>
    <w:p w:rsidR="006A19C2" w:rsidRPr="00AB5E14" w:rsidRDefault="006A19C2" w:rsidP="008841A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Dostawa instalacja i konfiguracja urządzeń aktywnych w szafie </w:t>
      </w:r>
      <w:r w:rsidR="00E33551">
        <w:rPr>
          <w:rFonts w:ascii="Arial" w:hAnsi="Arial" w:cs="Arial"/>
          <w:color w:val="000000" w:themeColor="text1"/>
          <w:sz w:val="20"/>
          <w:szCs w:val="20"/>
        </w:rPr>
        <w:t>dystrybucyjnej</w:t>
      </w:r>
    </w:p>
    <w:p w:rsidR="006A19C2" w:rsidRPr="00AB5E14" w:rsidRDefault="006A19C2" w:rsidP="008841A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Dostawa i instalacja zasilacza awaryjnego UPS w szafie </w:t>
      </w:r>
      <w:r w:rsidR="00422D69" w:rsidRPr="00AB5E14">
        <w:rPr>
          <w:rFonts w:ascii="Arial" w:hAnsi="Arial" w:cs="Arial"/>
          <w:color w:val="000000" w:themeColor="text1"/>
          <w:sz w:val="20"/>
          <w:szCs w:val="20"/>
        </w:rPr>
        <w:t>dystrybucyjnej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A19C2" w:rsidRPr="00AB5E14" w:rsidRDefault="006A19C2" w:rsidP="008841A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Wykonanie pomiarów logicznych nowej sieci teleinformatycznej.</w:t>
      </w:r>
    </w:p>
    <w:p w:rsidR="006A19C2" w:rsidRPr="00AB5E14" w:rsidRDefault="006A19C2" w:rsidP="008841A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Wykonanie dokumentacji powykonawczej sieci teleinformatycznej</w:t>
      </w:r>
    </w:p>
    <w:p w:rsidR="006A19C2" w:rsidRPr="00AB5E14" w:rsidRDefault="006A19C2" w:rsidP="008841A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Dostawa</w:t>
      </w:r>
      <w:r w:rsidR="00990C54" w:rsidRPr="00AB5E14">
        <w:rPr>
          <w:rFonts w:ascii="Arial" w:hAnsi="Arial" w:cs="Arial"/>
          <w:color w:val="000000" w:themeColor="text1"/>
          <w:sz w:val="20"/>
          <w:szCs w:val="20"/>
        </w:rPr>
        <w:t>,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 instalacja</w:t>
      </w:r>
      <w:r w:rsidR="00990C54" w:rsidRPr="00AB5E14">
        <w:rPr>
          <w:rFonts w:ascii="Arial" w:hAnsi="Arial" w:cs="Arial"/>
          <w:color w:val="000000" w:themeColor="text1"/>
          <w:sz w:val="20"/>
          <w:szCs w:val="20"/>
        </w:rPr>
        <w:t>,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 konfiguracja</w:t>
      </w:r>
      <w:r w:rsidR="00990C54" w:rsidRPr="00AB5E14">
        <w:rPr>
          <w:rFonts w:ascii="Arial" w:hAnsi="Arial" w:cs="Arial"/>
          <w:color w:val="000000" w:themeColor="text1"/>
          <w:sz w:val="20"/>
          <w:szCs w:val="20"/>
        </w:rPr>
        <w:t xml:space="preserve"> i wdrożenie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 cyfrowej centrali telefonicznej wykorzystującą technologie VoIP oraz integrację z systemami komputerowymi</w:t>
      </w:r>
    </w:p>
    <w:p w:rsidR="006A19C2" w:rsidRPr="00AB5E14" w:rsidRDefault="006A19C2" w:rsidP="008841A0">
      <w:pPr>
        <w:pStyle w:val="Akapitzlist"/>
        <w:numPr>
          <w:ilvl w:val="0"/>
          <w:numId w:val="18"/>
        </w:numPr>
        <w:spacing w:line="360" w:lineRule="auto"/>
        <w:ind w:left="993" w:hanging="273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Instalacja centrali telefonicznej w szafie serwerowej</w:t>
      </w:r>
    </w:p>
    <w:p w:rsidR="006A19C2" w:rsidRPr="00AB5E14" w:rsidRDefault="006A19C2" w:rsidP="008841A0">
      <w:pPr>
        <w:pStyle w:val="Akapitzlist"/>
        <w:numPr>
          <w:ilvl w:val="0"/>
          <w:numId w:val="18"/>
        </w:numPr>
        <w:spacing w:line="360" w:lineRule="auto"/>
        <w:ind w:left="993" w:hanging="273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Podłączenie do centrali telefonicznej 4 numerów zewnętrznych oraz 2</w:t>
      </w:r>
      <w:r w:rsidR="00522814" w:rsidRPr="00AB5E14">
        <w:rPr>
          <w:rFonts w:ascii="Arial" w:hAnsi="Arial" w:cs="Arial"/>
          <w:color w:val="000000" w:themeColor="text1"/>
          <w:sz w:val="20"/>
          <w:szCs w:val="20"/>
        </w:rPr>
        <w:t>8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 numerów wewnętrznych</w:t>
      </w:r>
    </w:p>
    <w:p w:rsidR="006A19C2" w:rsidRPr="00AB5E14" w:rsidRDefault="006A19C2" w:rsidP="008841A0">
      <w:pPr>
        <w:pStyle w:val="Akapitzlist"/>
        <w:numPr>
          <w:ilvl w:val="0"/>
          <w:numId w:val="18"/>
        </w:numPr>
        <w:spacing w:line="360" w:lineRule="auto"/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Konfiguracja centrali telefonicznej</w:t>
      </w:r>
    </w:p>
    <w:p w:rsidR="00990C54" w:rsidRPr="00AB5E14" w:rsidRDefault="00990C54" w:rsidP="008841A0">
      <w:pPr>
        <w:pStyle w:val="Akapitzlist"/>
        <w:numPr>
          <w:ilvl w:val="0"/>
          <w:numId w:val="18"/>
        </w:numPr>
        <w:spacing w:line="360" w:lineRule="auto"/>
        <w:ind w:left="993" w:hanging="284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>Instruktaż dla administratora systemu</w:t>
      </w:r>
    </w:p>
    <w:p w:rsidR="006A19C2" w:rsidRPr="00AB5E14" w:rsidRDefault="006A19C2" w:rsidP="008841A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Demontaż starego okablowania, </w:t>
      </w:r>
      <w:r w:rsidR="00B97FF1" w:rsidRPr="00AB5E14">
        <w:rPr>
          <w:rFonts w:ascii="Arial" w:hAnsi="Arial" w:cs="Arial"/>
          <w:color w:val="000000" w:themeColor="text1"/>
          <w:sz w:val="20"/>
          <w:szCs w:val="20"/>
        </w:rPr>
        <w:t xml:space="preserve">zbędnych 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 xml:space="preserve">kanałów instalacyjnych, gniazd </w:t>
      </w:r>
      <w:r w:rsidR="00D338A8" w:rsidRPr="00AB5E14">
        <w:rPr>
          <w:rFonts w:ascii="Arial" w:hAnsi="Arial" w:cs="Arial"/>
          <w:color w:val="000000" w:themeColor="text1"/>
          <w:sz w:val="20"/>
          <w:szCs w:val="20"/>
        </w:rPr>
        <w:t>RJ</w:t>
      </w:r>
      <w:r w:rsidR="00D338A8">
        <w:rPr>
          <w:rFonts w:ascii="Arial" w:hAnsi="Arial" w:cs="Arial"/>
          <w:color w:val="000000" w:themeColor="text1"/>
          <w:sz w:val="20"/>
          <w:szCs w:val="20"/>
        </w:rPr>
        <w:t>-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>45, szafy krosowniczej, centrali telefonicznej</w:t>
      </w:r>
      <w:r w:rsidR="008841A0">
        <w:rPr>
          <w:rFonts w:ascii="Arial" w:hAnsi="Arial" w:cs="Arial"/>
          <w:color w:val="000000" w:themeColor="text1"/>
          <w:sz w:val="20"/>
          <w:szCs w:val="20"/>
        </w:rPr>
        <w:t xml:space="preserve"> wraz z utylizacją</w:t>
      </w:r>
      <w:r w:rsidRPr="00AB5E1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3655A" w:rsidRPr="00D26D75" w:rsidRDefault="00B3655A">
      <w:pPr>
        <w:pStyle w:val="Style17"/>
        <w:widowControl/>
        <w:spacing w:line="240" w:lineRule="exact"/>
        <w:ind w:left="355" w:right="3456"/>
        <w:rPr>
          <w:rFonts w:ascii="Arial" w:hAnsi="Arial" w:cs="Arial"/>
          <w:sz w:val="20"/>
          <w:szCs w:val="20"/>
        </w:rPr>
      </w:pPr>
    </w:p>
    <w:p w:rsidR="00B3655A" w:rsidRPr="00D26D75" w:rsidRDefault="00B3655A">
      <w:pPr>
        <w:pStyle w:val="Style17"/>
        <w:widowControl/>
        <w:spacing w:line="240" w:lineRule="exact"/>
        <w:ind w:left="355" w:right="3456"/>
        <w:rPr>
          <w:rFonts w:ascii="Arial" w:hAnsi="Arial" w:cs="Arial"/>
          <w:sz w:val="20"/>
          <w:szCs w:val="20"/>
        </w:rPr>
      </w:pPr>
    </w:p>
    <w:p w:rsidR="00B3655A" w:rsidRPr="00D26D75" w:rsidRDefault="00B3655A">
      <w:pPr>
        <w:pStyle w:val="Style17"/>
        <w:widowControl/>
        <w:tabs>
          <w:tab w:val="left" w:pos="355"/>
        </w:tabs>
        <w:spacing w:before="149"/>
        <w:ind w:left="355" w:right="3456"/>
        <w:rPr>
          <w:rStyle w:val="FontStyle30"/>
          <w:rFonts w:ascii="Arial" w:hAnsi="Arial" w:cs="Arial"/>
          <w:sz w:val="20"/>
          <w:szCs w:val="20"/>
        </w:rPr>
      </w:pPr>
      <w:bookmarkStart w:id="4" w:name="bookmark4"/>
      <w:r w:rsidRPr="00D26D75">
        <w:rPr>
          <w:rStyle w:val="FontStyle34"/>
          <w:rFonts w:ascii="Arial" w:hAnsi="Arial" w:cs="Arial"/>
          <w:sz w:val="20"/>
          <w:szCs w:val="20"/>
        </w:rPr>
        <w:lastRenderedPageBreak/>
        <w:t>2</w:t>
      </w:r>
      <w:bookmarkStart w:id="5" w:name="bookmark5"/>
      <w:bookmarkEnd w:id="4"/>
      <w:r w:rsidRPr="00D26D75">
        <w:rPr>
          <w:rStyle w:val="FontStyle34"/>
          <w:rFonts w:ascii="Arial" w:hAnsi="Arial" w:cs="Arial"/>
          <w:sz w:val="20"/>
          <w:szCs w:val="20"/>
        </w:rPr>
        <w:t>.</w:t>
      </w:r>
      <w:bookmarkEnd w:id="5"/>
      <w:r w:rsidRPr="00D26D75">
        <w:rPr>
          <w:rStyle w:val="FontStyle34"/>
          <w:rFonts w:ascii="Arial" w:hAnsi="Arial" w:cs="Arial"/>
          <w:sz w:val="20"/>
          <w:szCs w:val="20"/>
        </w:rPr>
        <w:tab/>
        <w:t>Szczegółowy opis zakresu zamówienia</w:t>
      </w:r>
      <w:r w:rsidRPr="00D26D75">
        <w:rPr>
          <w:rStyle w:val="FontStyle34"/>
          <w:rFonts w:ascii="Arial" w:hAnsi="Arial" w:cs="Arial"/>
          <w:sz w:val="20"/>
          <w:szCs w:val="20"/>
        </w:rPr>
        <w:br/>
      </w:r>
      <w:r w:rsidRPr="00D26D75">
        <w:rPr>
          <w:rStyle w:val="FontStyle30"/>
          <w:rFonts w:ascii="Arial" w:hAnsi="Arial" w:cs="Arial"/>
          <w:sz w:val="20"/>
          <w:szCs w:val="20"/>
        </w:rPr>
        <w:t>2.1. Serwerownia</w:t>
      </w:r>
    </w:p>
    <w:p w:rsidR="00B3655A" w:rsidRPr="00D26D75" w:rsidRDefault="00B3655A">
      <w:pPr>
        <w:pStyle w:val="Style14"/>
        <w:widowControl/>
        <w:spacing w:before="14"/>
        <w:ind w:firstLine="696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Serwerownia zostanie przygotowana przez </w:t>
      </w:r>
      <w:r w:rsidR="009114AD">
        <w:rPr>
          <w:rStyle w:val="FontStyle35"/>
          <w:rFonts w:ascii="Arial" w:hAnsi="Arial" w:cs="Arial"/>
        </w:rPr>
        <w:t>Zamawiającego</w:t>
      </w:r>
      <w:r w:rsidRPr="00D26D75">
        <w:rPr>
          <w:rStyle w:val="FontStyle35"/>
          <w:rFonts w:ascii="Arial" w:hAnsi="Arial" w:cs="Arial"/>
        </w:rPr>
        <w:t xml:space="preserve"> na własny koszt przed przekaza</w:t>
      </w:r>
      <w:r w:rsidRPr="00D26D75">
        <w:rPr>
          <w:rStyle w:val="FontStyle35"/>
          <w:rFonts w:ascii="Arial" w:hAnsi="Arial" w:cs="Arial"/>
        </w:rPr>
        <w:softHyphen/>
        <w:t xml:space="preserve">niem </w:t>
      </w:r>
      <w:r w:rsidRPr="00AB5E14">
        <w:rPr>
          <w:rStyle w:val="FontStyle35"/>
          <w:rFonts w:ascii="Arial" w:hAnsi="Arial" w:cs="Arial"/>
          <w:color w:val="000000" w:themeColor="text1"/>
        </w:rPr>
        <w:t xml:space="preserve">Wykonawcy </w:t>
      </w:r>
      <w:r w:rsidR="00157879">
        <w:rPr>
          <w:rStyle w:val="FontStyle35"/>
          <w:rFonts w:ascii="Arial" w:hAnsi="Arial" w:cs="Arial"/>
          <w:color w:val="000000" w:themeColor="text1"/>
        </w:rPr>
        <w:t>realizowanego zamówienia.</w:t>
      </w:r>
    </w:p>
    <w:p w:rsidR="00B3655A" w:rsidRPr="00D26D75" w:rsidRDefault="00B3655A">
      <w:pPr>
        <w:pStyle w:val="Style14"/>
        <w:widowControl/>
        <w:ind w:left="734" w:firstLine="0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Pomieszczenie zostanie przekazane Wykonawcy w następującym stanie: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603"/>
        </w:tabs>
        <w:spacing w:line="360" w:lineRule="exact"/>
        <w:ind w:left="145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otynkowane i pomalowane ściany,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603"/>
        </w:tabs>
        <w:spacing w:line="360" w:lineRule="exact"/>
        <w:ind w:left="145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podłoże przygotowane pod montaż wykładziny,</w:t>
      </w:r>
    </w:p>
    <w:p w:rsidR="00B3655A" w:rsidRPr="00D26D75" w:rsidRDefault="00450FC2" w:rsidP="00450FC2">
      <w:pPr>
        <w:pStyle w:val="Style16"/>
        <w:widowControl/>
        <w:tabs>
          <w:tab w:val="left" w:pos="154"/>
        </w:tabs>
        <w:spacing w:line="360" w:lineRule="exact"/>
        <w:ind w:right="101"/>
        <w:rPr>
          <w:rStyle w:val="FontStyle35"/>
          <w:rFonts w:ascii="Arial" w:hAnsi="Arial" w:cs="Arial"/>
        </w:rPr>
      </w:pPr>
      <w:r>
        <w:rPr>
          <w:rStyle w:val="FontStyle35"/>
          <w:rFonts w:ascii="Arial" w:hAnsi="Arial" w:cs="Arial"/>
        </w:rPr>
        <w:tab/>
      </w:r>
      <w:r>
        <w:rPr>
          <w:rStyle w:val="FontStyle35"/>
          <w:rFonts w:ascii="Arial" w:hAnsi="Arial" w:cs="Arial"/>
        </w:rPr>
        <w:tab/>
      </w:r>
      <w:r>
        <w:rPr>
          <w:rStyle w:val="FontStyle35"/>
          <w:rFonts w:ascii="Arial" w:hAnsi="Arial" w:cs="Arial"/>
        </w:rPr>
        <w:tab/>
      </w:r>
      <w:r w:rsidR="00B3655A" w:rsidRPr="00D26D75">
        <w:rPr>
          <w:rStyle w:val="FontStyle35"/>
          <w:rFonts w:ascii="Arial" w:hAnsi="Arial" w:cs="Arial"/>
        </w:rPr>
        <w:t>-</w:t>
      </w:r>
      <w:r>
        <w:rPr>
          <w:rStyle w:val="FontStyle35"/>
          <w:rFonts w:ascii="Arial" w:hAnsi="Arial" w:cs="Arial"/>
        </w:rPr>
        <w:t xml:space="preserve"> </w:t>
      </w:r>
      <w:r w:rsidR="00B3655A" w:rsidRPr="00D26D75">
        <w:rPr>
          <w:rStyle w:val="FontStyle35"/>
          <w:rFonts w:ascii="Arial" w:hAnsi="Arial" w:cs="Arial"/>
        </w:rPr>
        <w:t>wykonany otwór drzwiowy pod montaż drzwi antywłamaniowych,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603"/>
        </w:tabs>
        <w:spacing w:line="360" w:lineRule="exact"/>
        <w:ind w:left="145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wykonana instalacja elektryczna oświetleniowa.</w:t>
      </w:r>
    </w:p>
    <w:p w:rsidR="00B3655A" w:rsidRPr="00D26D75" w:rsidRDefault="00B3655A">
      <w:pPr>
        <w:pStyle w:val="Style14"/>
        <w:widowControl/>
        <w:spacing w:line="240" w:lineRule="exact"/>
        <w:ind w:right="10" w:firstLine="706"/>
        <w:rPr>
          <w:rFonts w:ascii="Arial" w:hAnsi="Arial" w:cs="Arial"/>
          <w:sz w:val="20"/>
          <w:szCs w:val="20"/>
        </w:rPr>
      </w:pPr>
    </w:p>
    <w:p w:rsidR="00B3655A" w:rsidRPr="00D26D75" w:rsidRDefault="00B3655A">
      <w:pPr>
        <w:pStyle w:val="Style14"/>
        <w:widowControl/>
        <w:spacing w:before="120"/>
        <w:ind w:right="10" w:firstLine="706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 pomieszczeniu serwerowni należy wykonać tablicę elektryczną TK i zasilić ją przewo</w:t>
      </w:r>
      <w:r w:rsidRPr="00D26D75">
        <w:rPr>
          <w:rStyle w:val="FontStyle35"/>
          <w:rFonts w:ascii="Arial" w:hAnsi="Arial" w:cs="Arial"/>
        </w:rPr>
        <w:softHyphen/>
        <w:t xml:space="preserve">dem WLZ - YDY 3x4mm2 z istniejącej tablicy elektrycznej RK. WLZ w tablicy RK zabezpieczyć rozłącznikiem bezpiecznikowym 20A. Tablicę TK wykonać jako natynkową w II klasie izolacji. </w:t>
      </w:r>
    </w:p>
    <w:p w:rsidR="00B3655A" w:rsidRPr="00D26D75" w:rsidRDefault="00B3655A">
      <w:pPr>
        <w:pStyle w:val="Style14"/>
        <w:widowControl/>
        <w:ind w:firstLine="701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Tablicę należy wyposażyć w rozłącznik izolacyjny 63A, lampkę kontrolną faz, wyłącznik różnicowo-prądowy z członem nadprądowym o charakterystyce komputerowej do zasilania GPD, wyłącznik nadprądowy do zabezpieczenia systemu KD.</w:t>
      </w:r>
    </w:p>
    <w:p w:rsidR="00B3655A" w:rsidRPr="00D26D75" w:rsidRDefault="00B3655A">
      <w:pPr>
        <w:pStyle w:val="Style14"/>
        <w:widowControl/>
        <w:ind w:firstLine="7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System kontroli dostępu należy zasilić przewodem YDY 3x2,5mm2 z tablicy TK. Szafę GPD należy zasilić przewodem YDY 3x2,5mm2</w:t>
      </w:r>
    </w:p>
    <w:p w:rsidR="00B3655A" w:rsidRPr="00D26D75" w:rsidRDefault="00B3655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Instalację elektryczną należy wykonać w układzie TN-S, a wszystkie linie zasilające muszą posiadać żyłę ochronną PE. Ochrona przed prądem elektrycznym poprzez „szybkie wyłączenie zasilania".</w:t>
      </w:r>
    </w:p>
    <w:p w:rsidR="00B3655A" w:rsidRPr="00D26D75" w:rsidRDefault="00B3655A">
      <w:pPr>
        <w:pStyle w:val="Style14"/>
        <w:widowControl/>
        <w:ind w:left="734" w:firstLine="0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Przewody elektryczne w pomieszczeniu serwerowni należy prowadzić w rurkach PCV.</w:t>
      </w:r>
    </w:p>
    <w:p w:rsidR="00B3655A" w:rsidRPr="00D26D75" w:rsidRDefault="00B3655A">
      <w:pPr>
        <w:pStyle w:val="Style14"/>
        <w:widowControl/>
        <w:ind w:firstLine="701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Trasy kablowe dla okablowania strukturalnego wykonać w korytkach siatkowych 300H45 montowanych na dedykowanych zawiesiach do stropu lub ścian. Podejście do szafy wykonać również w korytkach siatkowych od góry.</w:t>
      </w:r>
    </w:p>
    <w:p w:rsidR="00B3655A" w:rsidRPr="00D26D75" w:rsidRDefault="00B3655A">
      <w:pPr>
        <w:pStyle w:val="Style14"/>
        <w:widowControl/>
        <w:ind w:firstLine="701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Z tablicy elektrycznej RK należy wyprowadzić przewód uziemiający typu LgYżo 16mm2, który należy zakończyć w pomieszczeniu serwerowni lokalną szyną wyrównawczą LSW. Do LSW należy podłączyć szafę dystrybucyjną GPD, trasy kablowe metalowe, wypusty od wykładziny i inne elementy i obudowy przewodzące. Lokalne połączenia wyrównawcze wykonać przewodem LgYż</w:t>
      </w:r>
      <w:r w:rsidR="006A19C2" w:rsidRPr="00D26D75">
        <w:rPr>
          <w:rStyle w:val="FontStyle35"/>
          <w:rFonts w:ascii="Arial" w:hAnsi="Arial" w:cs="Arial"/>
        </w:rPr>
        <w:t>o</w:t>
      </w:r>
      <w:r w:rsidRPr="00D26D75">
        <w:rPr>
          <w:rStyle w:val="FontStyle35"/>
          <w:rFonts w:ascii="Arial" w:hAnsi="Arial" w:cs="Arial"/>
        </w:rPr>
        <w:t xml:space="preserve"> 6mm2. Po wykonaniu instalacji należy zweryfikować wartość rezystancji uziemienia, zale</w:t>
      </w:r>
      <w:r w:rsidRPr="00D26D75">
        <w:rPr>
          <w:rStyle w:val="FontStyle35"/>
          <w:rFonts w:ascii="Arial" w:hAnsi="Arial" w:cs="Arial"/>
        </w:rPr>
        <w:softHyphen/>
        <w:t>cana poniżej 5</w:t>
      </w:r>
      <w:r w:rsidR="00450FC2">
        <w:rPr>
          <w:rStyle w:val="FontStyle35"/>
          <w:rFonts w:ascii="Arial" w:hAnsi="Arial" w:cs="Arial"/>
        </w:rPr>
        <w:t xml:space="preserve"> </w:t>
      </w:r>
      <w:r w:rsidRPr="00D26D75">
        <w:rPr>
          <w:rStyle w:val="FontStyle35"/>
          <w:rFonts w:ascii="Arial" w:hAnsi="Arial" w:cs="Arial"/>
        </w:rPr>
        <w:t>Ohm.</w:t>
      </w:r>
    </w:p>
    <w:p w:rsidR="00B3655A" w:rsidRPr="00D26D75" w:rsidRDefault="00B3655A">
      <w:pPr>
        <w:pStyle w:val="Style14"/>
        <w:widowControl/>
        <w:spacing w:line="240" w:lineRule="exact"/>
        <w:ind w:firstLine="701"/>
        <w:rPr>
          <w:rFonts w:ascii="Arial" w:hAnsi="Arial" w:cs="Arial"/>
          <w:sz w:val="20"/>
          <w:szCs w:val="20"/>
        </w:rPr>
      </w:pPr>
    </w:p>
    <w:p w:rsidR="00B3655A" w:rsidRPr="00D26D75" w:rsidRDefault="00B3655A">
      <w:pPr>
        <w:pStyle w:val="Style14"/>
        <w:widowControl/>
        <w:spacing w:before="120"/>
        <w:ind w:firstLine="701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W pomieszczeniu serwerowni należy ułożyć wykładzinę antyelektrostatyczną. Serwerownia ma powierzchnię podłogi 6,3m2. Cokół powinien mieć wysokość </w:t>
      </w:r>
      <w:r w:rsidR="00157879" w:rsidRPr="00D26D75">
        <w:rPr>
          <w:rStyle w:val="FontStyle35"/>
          <w:rFonts w:ascii="Arial" w:hAnsi="Arial" w:cs="Arial"/>
        </w:rPr>
        <w:t>co najmniej</w:t>
      </w:r>
      <w:r w:rsidRPr="00D26D75">
        <w:rPr>
          <w:rStyle w:val="FontStyle35"/>
          <w:rFonts w:ascii="Arial" w:hAnsi="Arial" w:cs="Arial"/>
        </w:rPr>
        <w:t xml:space="preserve"> 6cm. Taśmy aluminiowe z wykładziny wyprowadzić w 4 rogach pomieszczenia i podłączyć do LSW przewo</w:t>
      </w:r>
      <w:r w:rsidRPr="00D26D75">
        <w:rPr>
          <w:rStyle w:val="FontStyle35"/>
          <w:rFonts w:ascii="Arial" w:hAnsi="Arial" w:cs="Arial"/>
        </w:rPr>
        <w:softHyphen/>
        <w:t>dem LgYżo 6mm2.</w:t>
      </w:r>
    </w:p>
    <w:p w:rsidR="00B3655A" w:rsidRPr="00D26D75" w:rsidRDefault="00B3655A">
      <w:pPr>
        <w:pStyle w:val="Style14"/>
        <w:widowControl/>
        <w:ind w:right="5" w:firstLine="72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 ramach zadania należy dostarczyć</w:t>
      </w:r>
      <w:r w:rsidR="00516CC6">
        <w:rPr>
          <w:rStyle w:val="FontStyle35"/>
          <w:rFonts w:ascii="Arial" w:hAnsi="Arial" w:cs="Arial"/>
        </w:rPr>
        <w:t xml:space="preserve"> i zamontować</w:t>
      </w:r>
      <w:r w:rsidRPr="00D26D75">
        <w:rPr>
          <w:rStyle w:val="FontStyle35"/>
          <w:rFonts w:ascii="Arial" w:hAnsi="Arial" w:cs="Arial"/>
        </w:rPr>
        <w:t xml:space="preserve"> drzwi antywłamaniowe klasy C o szerokości 90cm.</w:t>
      </w:r>
      <w:r w:rsidR="00516CC6">
        <w:rPr>
          <w:rStyle w:val="FontStyle35"/>
          <w:rFonts w:ascii="Arial" w:hAnsi="Arial" w:cs="Arial"/>
        </w:rPr>
        <w:t xml:space="preserve"> </w:t>
      </w:r>
      <w:r w:rsidRPr="00D26D75">
        <w:rPr>
          <w:rStyle w:val="FontStyle35"/>
          <w:rFonts w:ascii="Arial" w:hAnsi="Arial" w:cs="Arial"/>
        </w:rPr>
        <w:t xml:space="preserve">Drzwi powinny być antywłamaniowe o klasie </w:t>
      </w:r>
      <w:r w:rsidR="00157879" w:rsidRPr="00D26D75">
        <w:rPr>
          <w:rStyle w:val="FontStyle35"/>
          <w:rFonts w:ascii="Arial" w:hAnsi="Arial" w:cs="Arial"/>
        </w:rPr>
        <w:t>co najmniej</w:t>
      </w:r>
      <w:r w:rsidRPr="00D26D75">
        <w:rPr>
          <w:rStyle w:val="FontStyle35"/>
          <w:rFonts w:ascii="Arial" w:hAnsi="Arial" w:cs="Arial"/>
        </w:rPr>
        <w:t xml:space="preserve"> 3. Drzwi powinny być dopuszczone do stosowania w budownictwie na podstawie Aprobaty Technicznej oraz potwierdzone </w:t>
      </w:r>
      <w:r w:rsidRPr="00D26D75">
        <w:rPr>
          <w:rStyle w:val="FontStyle35"/>
          <w:rFonts w:ascii="Arial" w:hAnsi="Arial" w:cs="Arial"/>
        </w:rPr>
        <w:lastRenderedPageBreak/>
        <w:t>wynikami badań ITP dla drzwi klasy 3. Dodatkowo drzwi powinny posiadać odpowiednie certyfikaty potwierdzające klasę antywłamaniową.</w:t>
      </w:r>
    </w:p>
    <w:p w:rsidR="00B3655A" w:rsidRPr="00D26D75" w:rsidRDefault="00B3655A">
      <w:pPr>
        <w:pStyle w:val="Style14"/>
        <w:widowControl/>
        <w:ind w:left="734" w:firstLine="0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Poniżej zamieszczone są minimalne wymagania techniczne dla drzwi: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363"/>
        </w:tabs>
        <w:spacing w:line="360" w:lineRule="exact"/>
        <w:ind w:left="12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grubość skrzydła min. 52</w:t>
      </w:r>
      <w:r w:rsidR="00450FC2">
        <w:rPr>
          <w:rStyle w:val="FontStyle35"/>
          <w:rFonts w:ascii="Arial" w:hAnsi="Arial" w:cs="Arial"/>
        </w:rPr>
        <w:t xml:space="preserve"> </w:t>
      </w:r>
      <w:r w:rsidRPr="00D26D75">
        <w:rPr>
          <w:rStyle w:val="FontStyle35"/>
          <w:rFonts w:ascii="Arial" w:hAnsi="Arial" w:cs="Arial"/>
        </w:rPr>
        <w:t>mm,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363"/>
        </w:tabs>
        <w:spacing w:line="360" w:lineRule="exact"/>
        <w:ind w:left="12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wypełnienie skrzydła pianką poliuretanową bezfreonową,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363"/>
        </w:tabs>
        <w:spacing w:line="360" w:lineRule="exact"/>
        <w:ind w:left="12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drzwi bez przetłoczeń,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363"/>
        </w:tabs>
        <w:spacing w:line="360" w:lineRule="exact"/>
        <w:ind w:left="12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skrzydło w wykonaniu przylgowym,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363"/>
        </w:tabs>
        <w:spacing w:line="360" w:lineRule="exact"/>
        <w:ind w:left="12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materiał skrzydła - blacha stalowa ocynkowana pokryta laminatem,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363"/>
        </w:tabs>
        <w:spacing w:line="360" w:lineRule="exact"/>
        <w:ind w:left="12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podwójna uszczelka w skrzydle i ościeżnicy,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363"/>
        </w:tabs>
        <w:spacing w:line="360" w:lineRule="exact"/>
        <w:ind w:left="12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 skrzydle krata ze stali hartowanej,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363"/>
        </w:tabs>
        <w:spacing w:line="360" w:lineRule="exact"/>
        <w:ind w:left="12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ościeżnica wykonana z blachy stalowej laminowanej o grubości min. 1,5mm,</w:t>
      </w:r>
    </w:p>
    <w:p w:rsidR="00B3655A" w:rsidRPr="00D26D75" w:rsidRDefault="00B3655A" w:rsidP="006A19C2">
      <w:pPr>
        <w:pStyle w:val="Style16"/>
        <w:widowControl/>
        <w:numPr>
          <w:ilvl w:val="0"/>
          <w:numId w:val="7"/>
        </w:numPr>
        <w:tabs>
          <w:tab w:val="left" w:pos="1363"/>
        </w:tabs>
        <w:spacing w:line="360" w:lineRule="exact"/>
        <w:ind w:left="12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skrzydło z regulowaną wysokością w zakresie 20mm,</w:t>
      </w:r>
    </w:p>
    <w:p w:rsidR="00B3655A" w:rsidRPr="00D26D75" w:rsidRDefault="00B3655A" w:rsidP="006A19C2">
      <w:pPr>
        <w:pStyle w:val="Style21"/>
        <w:widowControl/>
        <w:numPr>
          <w:ilvl w:val="0"/>
          <w:numId w:val="7"/>
        </w:numPr>
        <w:tabs>
          <w:tab w:val="left" w:pos="1363"/>
        </w:tabs>
        <w:ind w:left="1210" w:firstLine="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skrzydło powinno być wyposażone w system zamków wielopunktowych,</w:t>
      </w:r>
    </w:p>
    <w:p w:rsidR="00B3655A" w:rsidRPr="00D26D75" w:rsidRDefault="00B3655A" w:rsidP="006A19C2">
      <w:pPr>
        <w:pStyle w:val="Style21"/>
        <w:widowControl/>
        <w:numPr>
          <w:ilvl w:val="0"/>
          <w:numId w:val="7"/>
        </w:numPr>
        <w:tabs>
          <w:tab w:val="left" w:pos="1363"/>
        </w:tabs>
        <w:ind w:left="1210" w:firstLine="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skrzydło powinno posiadać conajmniej 3 zawiasy,</w:t>
      </w:r>
    </w:p>
    <w:p w:rsidR="00B3655A" w:rsidRPr="00D26D75" w:rsidRDefault="00B3655A" w:rsidP="006A19C2">
      <w:pPr>
        <w:pStyle w:val="Style21"/>
        <w:widowControl/>
        <w:numPr>
          <w:ilvl w:val="0"/>
          <w:numId w:val="7"/>
        </w:numPr>
        <w:tabs>
          <w:tab w:val="left" w:pos="1363"/>
        </w:tabs>
        <w:ind w:left="1210" w:firstLine="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drzwi powinny zapewniać zabezpieczenie dolne, boczne i górne,</w:t>
      </w:r>
    </w:p>
    <w:p w:rsidR="00B3655A" w:rsidRPr="00D26D75" w:rsidRDefault="00B3655A" w:rsidP="006A19C2">
      <w:pPr>
        <w:pStyle w:val="Style21"/>
        <w:widowControl/>
        <w:numPr>
          <w:ilvl w:val="0"/>
          <w:numId w:val="8"/>
        </w:numPr>
        <w:tabs>
          <w:tab w:val="left" w:pos="1363"/>
        </w:tabs>
        <w:ind w:left="1363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drzwi powinny być wyposażone w conajmniej 6 stałych bolców anty-wyważeniowych,</w:t>
      </w:r>
    </w:p>
    <w:p w:rsidR="00B3655A" w:rsidRPr="00D26D75" w:rsidRDefault="00B3655A" w:rsidP="006A19C2">
      <w:pPr>
        <w:pStyle w:val="Style21"/>
        <w:widowControl/>
        <w:numPr>
          <w:ilvl w:val="0"/>
          <w:numId w:val="7"/>
        </w:numPr>
        <w:tabs>
          <w:tab w:val="left" w:pos="1363"/>
        </w:tabs>
        <w:ind w:left="1210" w:firstLine="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próg ze stali nierdzewnej.</w:t>
      </w:r>
    </w:p>
    <w:p w:rsidR="00B3655A" w:rsidRPr="00D26D75" w:rsidRDefault="00B3655A">
      <w:pPr>
        <w:widowControl/>
        <w:rPr>
          <w:rFonts w:ascii="Arial" w:hAnsi="Arial" w:cs="Arial"/>
          <w:sz w:val="20"/>
          <w:szCs w:val="20"/>
        </w:rPr>
      </w:pPr>
    </w:p>
    <w:p w:rsidR="00B3655A" w:rsidRPr="00D26D75" w:rsidRDefault="00B3655A" w:rsidP="006A19C2">
      <w:pPr>
        <w:pStyle w:val="Style15"/>
        <w:widowControl/>
        <w:numPr>
          <w:ilvl w:val="0"/>
          <w:numId w:val="9"/>
        </w:numPr>
        <w:tabs>
          <w:tab w:val="left" w:pos="1464"/>
        </w:tabs>
        <w:spacing w:before="451"/>
        <w:ind w:left="739"/>
        <w:rPr>
          <w:rStyle w:val="FontStyle32"/>
          <w:rFonts w:ascii="Arial" w:hAnsi="Arial" w:cs="Arial"/>
          <w:sz w:val="20"/>
          <w:szCs w:val="20"/>
        </w:rPr>
      </w:pPr>
      <w:bookmarkStart w:id="6" w:name="bookmark6"/>
      <w:bookmarkEnd w:id="6"/>
      <w:r w:rsidRPr="00D26D75">
        <w:rPr>
          <w:rStyle w:val="FontStyle32"/>
          <w:rFonts w:ascii="Arial" w:hAnsi="Arial" w:cs="Arial"/>
          <w:sz w:val="20"/>
          <w:szCs w:val="20"/>
        </w:rPr>
        <w:t>Kontrola dostępu</w:t>
      </w:r>
    </w:p>
    <w:p w:rsidR="00B3655A" w:rsidRPr="00D26D75" w:rsidRDefault="00B3655A">
      <w:pPr>
        <w:pStyle w:val="Style14"/>
        <w:widowControl/>
        <w:spacing w:before="110"/>
        <w:ind w:firstLine="73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Pomieszczenie serwerowni należy zabezpieczyć systemem kontroli dostępu. Kontrolę do</w:t>
      </w:r>
      <w:r w:rsidRPr="00D26D75">
        <w:rPr>
          <w:rStyle w:val="FontStyle35"/>
          <w:rFonts w:ascii="Arial" w:hAnsi="Arial" w:cs="Arial"/>
        </w:rPr>
        <w:softHyphen/>
        <w:t>stępu należy wykonać w topologii zapewniającej maksymalny poziom bezpieczeństwa, czyli umieścić kontroler po stronie chronionej tj. w pomieszczeniu serwerowni, natomiast czytnik kart na zewnątrz pomieszczenia przy drzwiach na wysokości 130 cm od poziomu podłogi. Czytnik powinien być bez klawiatury, jednie na karty zbliżeniowe. Do systemu należy dostarczyć 5 kart zbliżeniowych. Przejście od strony pomieszczenia chronionego powinno być możliwe do odblo</w:t>
      </w:r>
      <w:r w:rsidRPr="00D26D75">
        <w:rPr>
          <w:rStyle w:val="FontStyle35"/>
          <w:rFonts w:ascii="Arial" w:hAnsi="Arial" w:cs="Arial"/>
        </w:rPr>
        <w:softHyphen/>
        <w:t>kowania przyciskiem. Ryglowanie drzwi zrealizować poprzez zamontowanie zwory elektroma</w:t>
      </w:r>
      <w:r w:rsidRPr="00D26D75">
        <w:rPr>
          <w:rStyle w:val="FontStyle35"/>
          <w:rFonts w:ascii="Arial" w:hAnsi="Arial" w:cs="Arial"/>
        </w:rPr>
        <w:softHyphen/>
        <w:t>gnetycznej. System powinien posiadać zasilanie buforowe z akumulatorem, które pozwoli na jego działanie podczas utraty zasilania 230V.</w:t>
      </w:r>
    </w:p>
    <w:p w:rsidR="00B3655A" w:rsidRPr="00D26D75" w:rsidRDefault="00B3655A">
      <w:pPr>
        <w:pStyle w:val="Style14"/>
        <w:widowControl/>
        <w:ind w:firstLine="706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Zasilacz buforowy powinien być zasilony z wydzielonego na potrzeby systemu kontroli dostępu obwodu 230V z tablicy elektrycznej TK i zabezpieczony odpowiednim wyłącznikiem nadprądowym.</w:t>
      </w:r>
    </w:p>
    <w:p w:rsidR="00B3655A" w:rsidRPr="00D26D75" w:rsidRDefault="00B3655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Do systemu powinno być dostarczone oprogramowanie z dożywotnią, darmową licencją umożliwiające administrowanie systemem poprzez sieć LAN. Do systemu powin</w:t>
      </w:r>
      <w:r w:rsidR="004324A3">
        <w:rPr>
          <w:rStyle w:val="FontStyle35"/>
          <w:rFonts w:ascii="Arial" w:hAnsi="Arial" w:cs="Arial"/>
        </w:rPr>
        <w:t>i</w:t>
      </w:r>
      <w:r w:rsidRPr="00D26D75">
        <w:rPr>
          <w:rStyle w:val="FontStyle35"/>
          <w:rFonts w:ascii="Arial" w:hAnsi="Arial" w:cs="Arial"/>
        </w:rPr>
        <w:t>en być dostar</w:t>
      </w:r>
      <w:r w:rsidRPr="00D26D75">
        <w:rPr>
          <w:rStyle w:val="FontStyle35"/>
          <w:rFonts w:ascii="Arial" w:hAnsi="Arial" w:cs="Arial"/>
        </w:rPr>
        <w:softHyphen/>
        <w:t>czony czytnik administratora na USB, zgodny z systemem KD, umożliwiający kodowanie kart z poziomu komputera z zainstalowanym programem do administracji.</w:t>
      </w:r>
    </w:p>
    <w:p w:rsidR="00B3655A" w:rsidRDefault="00B3655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Wykonawca jest zobowiązany do wdrożenia systemu i przeszkolenia przedstawiciela </w:t>
      </w:r>
      <w:r w:rsidR="009114AD">
        <w:rPr>
          <w:rStyle w:val="FontStyle35"/>
          <w:rFonts w:ascii="Arial" w:hAnsi="Arial" w:cs="Arial"/>
        </w:rPr>
        <w:t>Zamawiającego</w:t>
      </w:r>
      <w:r w:rsidRPr="00D26D75">
        <w:rPr>
          <w:rStyle w:val="FontStyle35"/>
          <w:rFonts w:ascii="Arial" w:hAnsi="Arial" w:cs="Arial"/>
        </w:rPr>
        <w:t xml:space="preserve"> z obsługi systemu.</w:t>
      </w:r>
    </w:p>
    <w:p w:rsidR="008841A0" w:rsidRDefault="008841A0">
      <w:pPr>
        <w:pStyle w:val="Style14"/>
        <w:widowControl/>
        <w:rPr>
          <w:rStyle w:val="FontStyle35"/>
          <w:rFonts w:ascii="Arial" w:hAnsi="Arial" w:cs="Arial"/>
        </w:rPr>
      </w:pPr>
    </w:p>
    <w:p w:rsidR="008841A0" w:rsidRPr="00D26D75" w:rsidRDefault="008841A0">
      <w:pPr>
        <w:pStyle w:val="Style14"/>
        <w:widowControl/>
        <w:rPr>
          <w:rStyle w:val="FontStyle35"/>
          <w:rFonts w:ascii="Arial" w:hAnsi="Arial" w:cs="Arial"/>
        </w:rPr>
      </w:pPr>
    </w:p>
    <w:p w:rsidR="00B3655A" w:rsidRPr="00D26D75" w:rsidRDefault="00B3655A" w:rsidP="006A19C2">
      <w:pPr>
        <w:pStyle w:val="Style15"/>
        <w:widowControl/>
        <w:numPr>
          <w:ilvl w:val="0"/>
          <w:numId w:val="10"/>
        </w:numPr>
        <w:tabs>
          <w:tab w:val="left" w:pos="1464"/>
        </w:tabs>
        <w:spacing w:before="451"/>
        <w:ind w:left="739"/>
        <w:rPr>
          <w:rStyle w:val="FontStyle32"/>
          <w:rFonts w:ascii="Arial" w:hAnsi="Arial" w:cs="Arial"/>
          <w:sz w:val="20"/>
          <w:szCs w:val="20"/>
        </w:rPr>
      </w:pPr>
      <w:bookmarkStart w:id="7" w:name="bookmark7"/>
      <w:bookmarkEnd w:id="7"/>
      <w:r w:rsidRPr="00D26D75">
        <w:rPr>
          <w:rStyle w:val="FontStyle32"/>
          <w:rFonts w:ascii="Arial" w:hAnsi="Arial" w:cs="Arial"/>
          <w:sz w:val="20"/>
          <w:szCs w:val="20"/>
        </w:rPr>
        <w:lastRenderedPageBreak/>
        <w:t>Szafa dystrybucyjna</w:t>
      </w:r>
    </w:p>
    <w:p w:rsidR="00B3655A" w:rsidRPr="00D26D75" w:rsidRDefault="00B3655A">
      <w:pPr>
        <w:pStyle w:val="Style14"/>
        <w:widowControl/>
        <w:spacing w:before="110"/>
        <w:ind w:firstLine="0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 ramach zadania należy zbudować Główny Punkt Dystrybucyjny w oparciu o szafę sto</w:t>
      </w:r>
      <w:r w:rsidRPr="00D26D75">
        <w:rPr>
          <w:rStyle w:val="FontStyle35"/>
          <w:rFonts w:ascii="Arial" w:hAnsi="Arial" w:cs="Arial"/>
        </w:rPr>
        <w:softHyphen/>
        <w:t xml:space="preserve">jącą 19" RACK </w:t>
      </w:r>
      <w:r w:rsidR="00B227BB">
        <w:rPr>
          <w:rStyle w:val="FontStyle35"/>
          <w:rFonts w:ascii="Arial" w:hAnsi="Arial" w:cs="Arial"/>
        </w:rPr>
        <w:t xml:space="preserve">Emiter </w:t>
      </w:r>
      <w:r w:rsidRPr="00D26D75">
        <w:rPr>
          <w:rStyle w:val="FontStyle35"/>
          <w:rFonts w:ascii="Arial" w:hAnsi="Arial" w:cs="Arial"/>
        </w:rPr>
        <w:t>42U 800x1000 z cokołem oraz drzwiami z blachy perforowanej. Szafę należy wyposażyć w 3 półki stałe.</w:t>
      </w:r>
    </w:p>
    <w:p w:rsidR="00B3655A" w:rsidRPr="00D26D75" w:rsidRDefault="00B3655A">
      <w:pPr>
        <w:pStyle w:val="Style14"/>
        <w:widowControl/>
        <w:ind w:firstLine="7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Szafę należy uziemić do szyny LSW przewodem LgYżo 6mm. Szafę należy zasilić z tablicy elektrycznej TK przewodem YDY 3x2,5mm</w:t>
      </w:r>
      <w:r w:rsidRPr="00D26D75">
        <w:rPr>
          <w:rStyle w:val="FontStyle35"/>
          <w:rFonts w:ascii="Arial" w:hAnsi="Arial" w:cs="Arial"/>
          <w:vertAlign w:val="superscript"/>
        </w:rPr>
        <w:t>2</w:t>
      </w:r>
      <w:r w:rsidRPr="00D26D75">
        <w:rPr>
          <w:rStyle w:val="FontStyle35"/>
          <w:rFonts w:ascii="Arial" w:hAnsi="Arial" w:cs="Arial"/>
        </w:rPr>
        <w:t xml:space="preserve"> oraz zabezpieczyć odpowiednim zabezpieczeniem różnicowo-prądowym z członem nadprądowym. W szafie zamontować 2 gniazda elektryczne 230V 2P+Z.</w:t>
      </w:r>
    </w:p>
    <w:p w:rsidR="00565A55" w:rsidRDefault="00B3655A">
      <w:pPr>
        <w:pStyle w:val="Style14"/>
        <w:widowControl/>
        <w:ind w:firstLine="72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Do szafy należy dostarczyć 2 szt. listew zasilających RACK z conajmniej 8 gniazdami każ</w:t>
      </w:r>
      <w:r w:rsidRPr="00D26D75">
        <w:rPr>
          <w:rStyle w:val="FontStyle35"/>
          <w:rFonts w:ascii="Arial" w:hAnsi="Arial" w:cs="Arial"/>
        </w:rPr>
        <w:softHyphen/>
        <w:t>da.</w:t>
      </w:r>
    </w:p>
    <w:p w:rsidR="00BD6B4A" w:rsidRDefault="00B3655A">
      <w:pPr>
        <w:pStyle w:val="Style14"/>
        <w:widowControl/>
        <w:ind w:firstLine="72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Szafę należy wyposażyć w</w:t>
      </w:r>
      <w:r w:rsidR="00BD6B4A">
        <w:rPr>
          <w:rStyle w:val="FontStyle35"/>
          <w:rFonts w:ascii="Arial" w:hAnsi="Arial" w:cs="Arial"/>
        </w:rPr>
        <w:t>:</w:t>
      </w:r>
    </w:p>
    <w:p w:rsidR="00AA72C2" w:rsidRDefault="00BD6B4A">
      <w:pPr>
        <w:pStyle w:val="Style14"/>
        <w:widowControl/>
        <w:ind w:firstLine="720"/>
        <w:rPr>
          <w:rStyle w:val="FontStyle35"/>
          <w:rFonts w:ascii="Arial" w:hAnsi="Arial" w:cs="Arial"/>
        </w:rPr>
      </w:pPr>
      <w:r>
        <w:rPr>
          <w:rStyle w:val="FontStyle35"/>
          <w:rFonts w:ascii="Arial" w:hAnsi="Arial" w:cs="Arial"/>
        </w:rPr>
        <w:t>-</w:t>
      </w:r>
      <w:r w:rsidR="00B3655A" w:rsidRPr="00D26D75">
        <w:rPr>
          <w:rStyle w:val="FontStyle35"/>
          <w:rFonts w:ascii="Arial" w:hAnsi="Arial" w:cs="Arial"/>
        </w:rPr>
        <w:t xml:space="preserve"> zasilacz awaryjny UPS w obudowie typu RACK i mocy 3kVA. </w:t>
      </w:r>
    </w:p>
    <w:p w:rsidR="00BD6B4A" w:rsidRPr="00B227BB" w:rsidRDefault="00BD6B4A">
      <w:pPr>
        <w:pStyle w:val="Style14"/>
        <w:widowControl/>
        <w:ind w:firstLine="720"/>
        <w:rPr>
          <w:rStyle w:val="FontStyle35"/>
          <w:rFonts w:ascii="Arial" w:hAnsi="Arial" w:cs="Arial"/>
          <w:color w:val="000000" w:themeColor="text1"/>
        </w:rPr>
      </w:pPr>
      <w:r w:rsidRPr="00B227BB">
        <w:rPr>
          <w:rStyle w:val="FontStyle35"/>
          <w:rFonts w:ascii="Arial" w:hAnsi="Arial" w:cs="Arial"/>
          <w:color w:val="000000" w:themeColor="text1"/>
        </w:rPr>
        <w:t>- 2 switch</w:t>
      </w:r>
      <w:r w:rsidR="00F314D5" w:rsidRPr="00B227BB">
        <w:rPr>
          <w:rStyle w:val="FontStyle35"/>
          <w:rFonts w:ascii="Arial" w:hAnsi="Arial" w:cs="Arial"/>
          <w:color w:val="000000" w:themeColor="text1"/>
        </w:rPr>
        <w:t>e</w:t>
      </w:r>
      <w:r w:rsidRPr="00B227BB">
        <w:rPr>
          <w:rStyle w:val="FontStyle35"/>
          <w:rFonts w:ascii="Arial" w:hAnsi="Arial" w:cs="Arial"/>
          <w:color w:val="000000" w:themeColor="text1"/>
        </w:rPr>
        <w:t xml:space="preserve"> </w:t>
      </w:r>
      <w:r w:rsidR="00522814" w:rsidRPr="00B227BB">
        <w:rPr>
          <w:rFonts w:ascii="Arial" w:hAnsi="Arial" w:cs="Arial"/>
          <w:color w:val="000000" w:themeColor="text1"/>
          <w:sz w:val="20"/>
          <w:szCs w:val="20"/>
        </w:rPr>
        <w:t>HP 2530-48G (J9775A)</w:t>
      </w:r>
    </w:p>
    <w:p w:rsidR="00522814" w:rsidRDefault="00522814">
      <w:pPr>
        <w:pStyle w:val="Style14"/>
        <w:widowControl/>
        <w:ind w:firstLine="720"/>
        <w:rPr>
          <w:rStyle w:val="FontStyle35"/>
          <w:rFonts w:ascii="Arial" w:hAnsi="Arial" w:cs="Arial"/>
          <w:color w:val="FF0000"/>
        </w:rPr>
      </w:pPr>
    </w:p>
    <w:p w:rsidR="00522814" w:rsidRDefault="00522814">
      <w:pPr>
        <w:pStyle w:val="Style14"/>
        <w:widowControl/>
        <w:ind w:firstLine="720"/>
        <w:rPr>
          <w:rStyle w:val="FontStyle35"/>
          <w:rFonts w:ascii="Arial" w:hAnsi="Arial" w:cs="Arial"/>
          <w:color w:val="FF0000"/>
        </w:rPr>
      </w:pPr>
    </w:p>
    <w:p w:rsidR="00522814" w:rsidRDefault="00522814">
      <w:pPr>
        <w:pStyle w:val="Style14"/>
        <w:widowControl/>
        <w:ind w:firstLine="720"/>
        <w:rPr>
          <w:rStyle w:val="FontStyle35"/>
          <w:rFonts w:ascii="Arial" w:hAnsi="Arial" w:cs="Arial"/>
          <w:color w:val="FF0000"/>
        </w:rPr>
      </w:pPr>
    </w:p>
    <w:p w:rsidR="00522814" w:rsidRPr="00F314D5" w:rsidRDefault="00522814">
      <w:pPr>
        <w:pStyle w:val="Style14"/>
        <w:widowControl/>
        <w:ind w:firstLine="720"/>
        <w:rPr>
          <w:rStyle w:val="FontStyle35"/>
          <w:rFonts w:ascii="Arial" w:hAnsi="Arial" w:cs="Arial"/>
          <w:color w:val="FF0000"/>
        </w:rPr>
      </w:pPr>
    </w:p>
    <w:p w:rsidR="00522814" w:rsidRPr="00A376C5" w:rsidRDefault="00B3655A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bookmarkStart w:id="8" w:name="bookmark8"/>
      <w:r w:rsidRPr="006C203A">
        <w:rPr>
          <w:rStyle w:val="FontStyle32"/>
          <w:rFonts w:ascii="Arial" w:hAnsi="Arial" w:cs="Arial"/>
          <w:color w:val="000000" w:themeColor="text1"/>
          <w:sz w:val="20"/>
          <w:szCs w:val="20"/>
        </w:rPr>
        <w:t>2</w:t>
      </w:r>
      <w:bookmarkStart w:id="9" w:name="bookmark9"/>
      <w:bookmarkEnd w:id="8"/>
      <w:r w:rsidRPr="006C203A">
        <w:rPr>
          <w:rStyle w:val="FontStyle32"/>
          <w:rFonts w:ascii="Arial" w:hAnsi="Arial" w:cs="Arial"/>
          <w:color w:val="000000" w:themeColor="text1"/>
          <w:sz w:val="20"/>
          <w:szCs w:val="20"/>
        </w:rPr>
        <w:t>.</w:t>
      </w:r>
      <w:bookmarkEnd w:id="9"/>
      <w:r w:rsidRPr="006C203A">
        <w:rPr>
          <w:rStyle w:val="FontStyle32"/>
          <w:rFonts w:ascii="Arial" w:hAnsi="Arial" w:cs="Arial"/>
          <w:color w:val="000000" w:themeColor="text1"/>
          <w:sz w:val="20"/>
          <w:szCs w:val="20"/>
        </w:rPr>
        <w:t xml:space="preserve">1.3. Centrala telefoniczna </w:t>
      </w:r>
      <w:r w:rsidR="00522814" w:rsidRPr="006C203A">
        <w:rPr>
          <w:rStyle w:val="FontStyle30"/>
          <w:rFonts w:ascii="Arial" w:hAnsi="Arial" w:cs="Arial"/>
          <w:color w:val="000000" w:themeColor="text1"/>
          <w:sz w:val="20"/>
          <w:szCs w:val="20"/>
        </w:rPr>
        <w:br/>
      </w:r>
      <w:r w:rsidR="00522814" w:rsidRPr="00A376C5">
        <w:rPr>
          <w:rStyle w:val="FontStyle30"/>
          <w:rFonts w:ascii="Arial" w:hAnsi="Arial" w:cs="Arial"/>
          <w:color w:val="FF0000"/>
          <w:sz w:val="20"/>
          <w:szCs w:val="20"/>
        </w:rPr>
        <w:br/>
      </w:r>
      <w:r w:rsidR="00522814" w:rsidRPr="00A376C5">
        <w:rPr>
          <w:rFonts w:ascii="Arial" w:hAnsi="Arial" w:cs="Arial"/>
          <w:sz w:val="20"/>
          <w:szCs w:val="20"/>
        </w:rPr>
        <w:t>Głowica telefoniczna zna</w:t>
      </w:r>
      <w:r w:rsidR="00AB04AD">
        <w:rPr>
          <w:rFonts w:ascii="Arial" w:hAnsi="Arial" w:cs="Arial"/>
          <w:sz w:val="20"/>
          <w:szCs w:val="20"/>
        </w:rPr>
        <w:t>jduje się w pomieszczeniu nr 11,</w:t>
      </w:r>
      <w:r w:rsidR="00522814" w:rsidRPr="00A376C5">
        <w:rPr>
          <w:rFonts w:ascii="Arial" w:hAnsi="Arial" w:cs="Arial"/>
          <w:sz w:val="20"/>
          <w:szCs w:val="20"/>
        </w:rPr>
        <w:t xml:space="preserve"> </w:t>
      </w:r>
      <w:r w:rsidR="00AB04AD">
        <w:rPr>
          <w:rFonts w:ascii="Arial" w:hAnsi="Arial" w:cs="Arial"/>
          <w:sz w:val="20"/>
          <w:szCs w:val="20"/>
        </w:rPr>
        <w:t>n</w:t>
      </w:r>
      <w:r w:rsidR="00522814" w:rsidRPr="00A376C5">
        <w:rPr>
          <w:rFonts w:ascii="Arial" w:hAnsi="Arial" w:cs="Arial"/>
          <w:sz w:val="20"/>
          <w:szCs w:val="20"/>
        </w:rPr>
        <w:t>ależy przenieść j</w:t>
      </w:r>
      <w:r w:rsidR="009114AD">
        <w:rPr>
          <w:rFonts w:ascii="Arial" w:hAnsi="Arial" w:cs="Arial"/>
          <w:sz w:val="20"/>
          <w:szCs w:val="20"/>
        </w:rPr>
        <w:t>ą</w:t>
      </w:r>
      <w:r w:rsidR="00522814" w:rsidRPr="00A376C5">
        <w:rPr>
          <w:rFonts w:ascii="Arial" w:hAnsi="Arial" w:cs="Arial"/>
          <w:sz w:val="20"/>
          <w:szCs w:val="20"/>
        </w:rPr>
        <w:t xml:space="preserve"> do serwerowni.</w:t>
      </w:r>
    </w:p>
    <w:p w:rsidR="00522814" w:rsidRPr="00A376C5" w:rsidRDefault="00522814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A376C5">
        <w:rPr>
          <w:rFonts w:ascii="Arial" w:hAnsi="Arial" w:cs="Arial"/>
          <w:sz w:val="20"/>
          <w:szCs w:val="20"/>
        </w:rPr>
        <w:t>System telefonii należy wykonać w oparciu o centralę telefoniczną Slican IPL-256.EU</w:t>
      </w:r>
      <w:r w:rsidR="009114AD">
        <w:rPr>
          <w:rFonts w:ascii="Arial" w:hAnsi="Arial" w:cs="Arial"/>
          <w:sz w:val="20"/>
          <w:szCs w:val="20"/>
        </w:rPr>
        <w:t xml:space="preserve"> w</w:t>
      </w:r>
      <w:r w:rsidRPr="00A376C5">
        <w:rPr>
          <w:rFonts w:ascii="Arial" w:hAnsi="Arial" w:cs="Arial"/>
          <w:sz w:val="20"/>
          <w:szCs w:val="20"/>
        </w:rPr>
        <w:t xml:space="preserve"> zabudowanej</w:t>
      </w:r>
    </w:p>
    <w:p w:rsidR="00522814" w:rsidRPr="00A376C5" w:rsidRDefault="00522814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A376C5">
        <w:rPr>
          <w:rFonts w:ascii="Arial" w:hAnsi="Arial" w:cs="Arial"/>
          <w:sz w:val="20"/>
          <w:szCs w:val="20"/>
        </w:rPr>
        <w:t>w szafie GPD.</w:t>
      </w:r>
    </w:p>
    <w:p w:rsidR="00522814" w:rsidRPr="00A376C5" w:rsidRDefault="00522814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A376C5">
        <w:rPr>
          <w:rFonts w:ascii="Arial" w:hAnsi="Arial" w:cs="Arial"/>
          <w:sz w:val="20"/>
          <w:szCs w:val="20"/>
        </w:rPr>
        <w:t>Centralę wyposażyć w taki sposób, aby spełniała poniższe minimalne wymagania:</w:t>
      </w:r>
    </w:p>
    <w:p w:rsidR="00522814" w:rsidRPr="00A376C5" w:rsidRDefault="00522814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A376C5">
        <w:rPr>
          <w:rFonts w:ascii="Arial" w:hAnsi="Arial" w:cs="Arial"/>
          <w:sz w:val="20"/>
          <w:szCs w:val="20"/>
        </w:rPr>
        <w:t>- 28 wewnętrznych linii analogowych z prezentacją numeru CLIP,</w:t>
      </w:r>
    </w:p>
    <w:p w:rsidR="00522814" w:rsidRPr="00A376C5" w:rsidRDefault="00522814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A376C5">
        <w:rPr>
          <w:rFonts w:ascii="Arial" w:hAnsi="Arial" w:cs="Arial"/>
          <w:sz w:val="20"/>
          <w:szCs w:val="20"/>
        </w:rPr>
        <w:t>- 1 wewnętrzny telefon systemowy CTS na styku Up0,</w:t>
      </w:r>
    </w:p>
    <w:p w:rsidR="00522814" w:rsidRPr="00A376C5" w:rsidRDefault="00522814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A376C5">
        <w:rPr>
          <w:rFonts w:ascii="Arial" w:hAnsi="Arial" w:cs="Arial"/>
          <w:sz w:val="20"/>
          <w:szCs w:val="20"/>
        </w:rPr>
        <w:t>- 1 cyfrowa linia miejska ISDN BRA,</w:t>
      </w:r>
    </w:p>
    <w:p w:rsidR="00522814" w:rsidRPr="00A376C5" w:rsidRDefault="00522814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A376C5">
        <w:rPr>
          <w:rFonts w:ascii="Arial" w:hAnsi="Arial" w:cs="Arial"/>
          <w:sz w:val="20"/>
          <w:szCs w:val="20"/>
        </w:rPr>
        <w:t>- pakiet 20 minut na zapowiedzi słowne,</w:t>
      </w:r>
    </w:p>
    <w:p w:rsidR="00522814" w:rsidRPr="00A376C5" w:rsidRDefault="00522814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A376C5">
        <w:rPr>
          <w:rFonts w:ascii="Arial" w:hAnsi="Arial" w:cs="Arial"/>
          <w:sz w:val="20"/>
          <w:szCs w:val="20"/>
        </w:rPr>
        <w:t>- konferencje dla 3 uczestników.</w:t>
      </w:r>
      <w:r w:rsidRPr="00A376C5">
        <w:rPr>
          <w:rFonts w:ascii="Arial" w:hAnsi="Arial" w:cs="Arial"/>
          <w:sz w:val="20"/>
          <w:szCs w:val="20"/>
        </w:rPr>
        <w:br/>
        <w:t>Do centrali należy podłączyć 4 numery zewnętrzne: 486146681, 486146699, 486146651, 486146716.</w:t>
      </w:r>
    </w:p>
    <w:p w:rsidR="00522814" w:rsidRDefault="00522814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A376C5">
        <w:rPr>
          <w:rFonts w:ascii="Arial" w:hAnsi="Arial" w:cs="Arial"/>
          <w:sz w:val="20"/>
          <w:szCs w:val="20"/>
        </w:rPr>
        <w:t>W pomieszczeniu nr 1 należy zainstalować telefon systemowy CTS-330.CL-BK wraz z konsolą CTS-338.BK.</w:t>
      </w:r>
    </w:p>
    <w:p w:rsidR="00BF1825" w:rsidRPr="00A376C5" w:rsidRDefault="00BF1825" w:rsidP="00AB5E14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Należy przeprowadzić instruktaż dla informatyka urzędu pracy z podstawowej administracji centralą telefoniczną oraz dla użytkowników z obsługi telefonu systemowego.</w:t>
      </w:r>
    </w:p>
    <w:p w:rsidR="00522814" w:rsidRDefault="00522814" w:rsidP="00522814">
      <w:pPr>
        <w:widowControl/>
        <w:rPr>
          <w:rFonts w:ascii="Arial" w:hAnsi="Arial" w:cs="Arial"/>
          <w:sz w:val="22"/>
          <w:szCs w:val="22"/>
        </w:rPr>
      </w:pPr>
    </w:p>
    <w:p w:rsidR="00522814" w:rsidRDefault="00522814" w:rsidP="00522814">
      <w:pPr>
        <w:widowControl/>
        <w:rPr>
          <w:rFonts w:ascii="Arial" w:hAnsi="Arial" w:cs="Arial"/>
          <w:sz w:val="22"/>
          <w:szCs w:val="22"/>
        </w:rPr>
      </w:pPr>
    </w:p>
    <w:p w:rsidR="00B3655A" w:rsidRPr="00D26D75" w:rsidRDefault="00652122" w:rsidP="00522814">
      <w:pPr>
        <w:widowControl/>
        <w:rPr>
          <w:rStyle w:val="FontStyle30"/>
          <w:rFonts w:ascii="Arial" w:hAnsi="Arial" w:cs="Arial"/>
          <w:sz w:val="20"/>
          <w:szCs w:val="20"/>
        </w:rPr>
      </w:pPr>
      <w:r w:rsidRPr="00522814">
        <w:rPr>
          <w:rStyle w:val="FontStyle30"/>
          <w:rFonts w:ascii="Arial" w:hAnsi="Arial" w:cs="Arial"/>
          <w:color w:val="FF0000"/>
          <w:sz w:val="20"/>
          <w:szCs w:val="20"/>
        </w:rPr>
        <w:br/>
      </w:r>
      <w:r>
        <w:rPr>
          <w:rStyle w:val="FontStyle30"/>
          <w:rFonts w:ascii="Arial" w:hAnsi="Arial" w:cs="Arial"/>
          <w:sz w:val="20"/>
          <w:szCs w:val="20"/>
        </w:rPr>
        <w:t xml:space="preserve">2.2. </w:t>
      </w:r>
      <w:r w:rsidR="00B3655A" w:rsidRPr="00D26D75">
        <w:rPr>
          <w:rStyle w:val="FontStyle30"/>
          <w:rFonts w:ascii="Arial" w:hAnsi="Arial" w:cs="Arial"/>
          <w:sz w:val="20"/>
          <w:szCs w:val="20"/>
        </w:rPr>
        <w:t>Okablowanie strukturalne</w:t>
      </w:r>
    </w:p>
    <w:p w:rsidR="00B3655A" w:rsidRDefault="00B3655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Okablowanie LAN należy wykonać w topologii gwiazdy z Głównym Punktem Dystrybu</w:t>
      </w:r>
      <w:r w:rsidRPr="00D26D75">
        <w:rPr>
          <w:rStyle w:val="FontStyle35"/>
          <w:rFonts w:ascii="Arial" w:hAnsi="Arial" w:cs="Arial"/>
        </w:rPr>
        <w:softHyphen/>
        <w:t>cyjnym (GPD) zlokalizowanym w wydzielonym pomieszczeniu serwerowni.</w:t>
      </w:r>
    </w:p>
    <w:p w:rsidR="00AB04AD" w:rsidRPr="00D26D75" w:rsidRDefault="00AB04AD">
      <w:pPr>
        <w:pStyle w:val="Style14"/>
        <w:widowControl/>
        <w:rPr>
          <w:rStyle w:val="FontStyle35"/>
          <w:rFonts w:ascii="Arial" w:hAnsi="Arial" w:cs="Arial"/>
        </w:rPr>
      </w:pPr>
    </w:p>
    <w:p w:rsidR="00B3655A" w:rsidRPr="00D26D75" w:rsidRDefault="00B3655A" w:rsidP="006A19C2">
      <w:pPr>
        <w:pStyle w:val="Style15"/>
        <w:widowControl/>
        <w:numPr>
          <w:ilvl w:val="0"/>
          <w:numId w:val="11"/>
        </w:numPr>
        <w:tabs>
          <w:tab w:val="left" w:pos="1450"/>
        </w:tabs>
        <w:spacing w:before="446"/>
        <w:ind w:left="739"/>
        <w:rPr>
          <w:rStyle w:val="FontStyle32"/>
          <w:rFonts w:ascii="Arial" w:hAnsi="Arial" w:cs="Arial"/>
          <w:sz w:val="20"/>
          <w:szCs w:val="20"/>
        </w:rPr>
      </w:pPr>
      <w:bookmarkStart w:id="10" w:name="bookmark10"/>
      <w:bookmarkEnd w:id="10"/>
      <w:r w:rsidRPr="00D26D75">
        <w:rPr>
          <w:rStyle w:val="FontStyle32"/>
          <w:rFonts w:ascii="Arial" w:hAnsi="Arial" w:cs="Arial"/>
          <w:sz w:val="20"/>
          <w:szCs w:val="20"/>
        </w:rPr>
        <w:lastRenderedPageBreak/>
        <w:t>Normy</w:t>
      </w:r>
    </w:p>
    <w:p w:rsidR="00B3655A" w:rsidRPr="00D26D75" w:rsidRDefault="00B3655A">
      <w:pPr>
        <w:pStyle w:val="Style14"/>
        <w:widowControl/>
        <w:spacing w:before="115"/>
        <w:ind w:right="5" w:firstLine="73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Budując okablowanie strukturalne należy bazować na aktualnym stanie wiedzy i obowią</w:t>
      </w:r>
      <w:r w:rsidRPr="00D26D75">
        <w:rPr>
          <w:rStyle w:val="FontStyle35"/>
          <w:rFonts w:ascii="Arial" w:hAnsi="Arial" w:cs="Arial"/>
        </w:rPr>
        <w:softHyphen/>
        <w:t>zujących standardach dotyczących systemów okablowania kategorii 6A / klasy EA. Głównym za</w:t>
      </w:r>
      <w:r w:rsidRPr="00D26D75">
        <w:rPr>
          <w:rStyle w:val="FontStyle35"/>
          <w:rFonts w:ascii="Arial" w:hAnsi="Arial" w:cs="Arial"/>
        </w:rPr>
        <w:softHyphen/>
        <w:t>łożeniem tych standardów jest zdefiniowanie systemu okablowania niezależnego od aplikacji, które będą na nim pracować. System okablowania strukturalnego kategorii 6a / klasy EA powi</w:t>
      </w:r>
      <w:r w:rsidRPr="00D26D75">
        <w:rPr>
          <w:rStyle w:val="FontStyle35"/>
          <w:rFonts w:ascii="Arial" w:hAnsi="Arial" w:cs="Arial"/>
        </w:rPr>
        <w:softHyphen/>
        <w:t>nien zapewnić możliwość transmisji głosu, danych, sygnałów wideo itp. System musi zapewnić wsparcie wszelkich aplikacji (współczesnych i stworzonych w przyszłości) zaprojektowanych dla okablowania kategorii 6a / klasy EA.</w:t>
      </w:r>
    </w:p>
    <w:p w:rsidR="00B3655A" w:rsidRPr="00D26D75" w:rsidRDefault="00B3655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Dodatkowo, by zapewnić elastyczność w przyszłości, system powinien umożliwiać swo</w:t>
      </w:r>
      <w:r w:rsidRPr="00D26D75">
        <w:rPr>
          <w:rStyle w:val="FontStyle35"/>
          <w:rFonts w:ascii="Arial" w:hAnsi="Arial" w:cs="Arial"/>
        </w:rPr>
        <w:softHyphen/>
        <w:t>bodną rozbudowę oraz rekonfigurację. Wymagania które definiują kategorię 6A / klasę EA mu</w:t>
      </w:r>
      <w:r w:rsidRPr="00D26D75">
        <w:rPr>
          <w:rStyle w:val="FontStyle35"/>
          <w:rFonts w:ascii="Arial" w:hAnsi="Arial" w:cs="Arial"/>
        </w:rPr>
        <w:softHyphen/>
        <w:t>szą być zgodne z normami ISO/IEC 11801:2002 Amm1.1, ISO 61156-5 ed 2, EN 50173-1, ANSI/ TIA/EIA 568B B.2-10.</w:t>
      </w:r>
    </w:p>
    <w:p w:rsidR="00B3655A" w:rsidRPr="00D26D75" w:rsidRDefault="00B3655A">
      <w:pPr>
        <w:pStyle w:val="Style14"/>
        <w:widowControl/>
        <w:ind w:firstLine="696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Aby zapewnić gwarancję 25 lat wydawaną przez producenta muszą być spełnione nastę</w:t>
      </w:r>
      <w:r w:rsidRPr="00D26D75">
        <w:rPr>
          <w:rStyle w:val="FontStyle35"/>
          <w:rFonts w:ascii="Arial" w:hAnsi="Arial" w:cs="Arial"/>
        </w:rPr>
        <w:softHyphen/>
        <w:t>pujące warunki:</w:t>
      </w:r>
    </w:p>
    <w:p w:rsidR="00B3655A" w:rsidRPr="00D26D75" w:rsidRDefault="00B3655A" w:rsidP="006A19C2">
      <w:pPr>
        <w:pStyle w:val="Style21"/>
        <w:widowControl/>
        <w:numPr>
          <w:ilvl w:val="0"/>
          <w:numId w:val="8"/>
        </w:numPr>
        <w:tabs>
          <w:tab w:val="left" w:pos="1243"/>
        </w:tabs>
        <w:ind w:left="1243"/>
        <w:jc w:val="both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wszystkie komponenty toru transmisyjnego muszą pochodzić od tego samego pro</w:t>
      </w:r>
      <w:r w:rsidRPr="00D26D75">
        <w:rPr>
          <w:rStyle w:val="FontStyle35"/>
          <w:rFonts w:ascii="Arial" w:hAnsi="Arial" w:cs="Arial"/>
        </w:rPr>
        <w:softHyphen/>
        <w:t>ducenta</w:t>
      </w:r>
      <w:r w:rsidR="00E304CD">
        <w:rPr>
          <w:rStyle w:val="FontStyle35"/>
          <w:rFonts w:ascii="Arial" w:hAnsi="Arial" w:cs="Arial"/>
        </w:rPr>
        <w:t xml:space="preserve"> – Brand-Rex</w:t>
      </w:r>
      <w:r w:rsidRPr="00D26D75">
        <w:rPr>
          <w:rStyle w:val="FontStyle35"/>
          <w:rFonts w:ascii="Arial" w:hAnsi="Arial" w:cs="Arial"/>
        </w:rPr>
        <w:t>,</w:t>
      </w:r>
    </w:p>
    <w:p w:rsidR="00B3655A" w:rsidRPr="00D26D75" w:rsidRDefault="00B3655A" w:rsidP="006A19C2">
      <w:pPr>
        <w:pStyle w:val="Style21"/>
        <w:widowControl/>
        <w:numPr>
          <w:ilvl w:val="0"/>
          <w:numId w:val="7"/>
        </w:numPr>
        <w:tabs>
          <w:tab w:val="left" w:pos="1243"/>
        </w:tabs>
        <w:ind w:left="1090" w:firstLine="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wszystkie komponenty muszą być oznaczone logo tego producenta,</w:t>
      </w:r>
    </w:p>
    <w:p w:rsidR="00B3655A" w:rsidRDefault="00B3655A" w:rsidP="006A19C2">
      <w:pPr>
        <w:pStyle w:val="Style21"/>
        <w:widowControl/>
        <w:numPr>
          <w:ilvl w:val="0"/>
          <w:numId w:val="8"/>
        </w:numPr>
        <w:tabs>
          <w:tab w:val="left" w:pos="1243"/>
        </w:tabs>
        <w:ind w:left="1243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producent systemu okablowania strukturalnego musi posiadać certyfikat niezależ</w:t>
      </w:r>
      <w:r w:rsidRPr="00D26D75">
        <w:rPr>
          <w:rStyle w:val="FontStyle35"/>
          <w:rFonts w:ascii="Arial" w:hAnsi="Arial" w:cs="Arial"/>
        </w:rPr>
        <w:softHyphen/>
        <w:t>nego laboratorium badawczego potwierdzający, że tor transmisyjny o 4 łączach spełnia wymagania w</w:t>
      </w:r>
      <w:r w:rsidR="006A19C2" w:rsidRPr="00D26D75">
        <w:rPr>
          <w:rStyle w:val="FontStyle35"/>
          <w:rFonts w:ascii="Arial" w:hAnsi="Arial" w:cs="Arial"/>
        </w:rPr>
        <w:t>/</w:t>
      </w:r>
      <w:r w:rsidRPr="00D26D75">
        <w:rPr>
          <w:rStyle w:val="FontStyle35"/>
          <w:rFonts w:ascii="Arial" w:hAnsi="Arial" w:cs="Arial"/>
        </w:rPr>
        <w:t>w norm.</w:t>
      </w:r>
    </w:p>
    <w:p w:rsidR="006C203A" w:rsidRPr="00D26D75" w:rsidRDefault="006C203A" w:rsidP="006C203A">
      <w:pPr>
        <w:pStyle w:val="Style21"/>
        <w:widowControl/>
        <w:tabs>
          <w:tab w:val="left" w:pos="1243"/>
        </w:tabs>
        <w:ind w:left="1243" w:firstLine="0"/>
        <w:rPr>
          <w:rStyle w:val="FontStyle35"/>
          <w:rFonts w:ascii="Arial" w:hAnsi="Arial" w:cs="Arial"/>
        </w:rPr>
      </w:pPr>
    </w:p>
    <w:p w:rsidR="00B3655A" w:rsidRPr="00D26D75" w:rsidRDefault="00B3655A" w:rsidP="006A19C2">
      <w:pPr>
        <w:pStyle w:val="Style15"/>
        <w:widowControl/>
        <w:numPr>
          <w:ilvl w:val="0"/>
          <w:numId w:val="12"/>
        </w:numPr>
        <w:tabs>
          <w:tab w:val="left" w:pos="1450"/>
        </w:tabs>
        <w:spacing w:before="374"/>
        <w:ind w:left="739"/>
        <w:rPr>
          <w:rStyle w:val="FontStyle32"/>
          <w:rFonts w:ascii="Arial" w:hAnsi="Arial" w:cs="Arial"/>
          <w:sz w:val="20"/>
          <w:szCs w:val="20"/>
        </w:rPr>
      </w:pPr>
      <w:bookmarkStart w:id="11" w:name="bookmark11"/>
      <w:bookmarkEnd w:id="11"/>
      <w:r w:rsidRPr="00D26D75">
        <w:rPr>
          <w:rStyle w:val="FontStyle32"/>
          <w:rFonts w:ascii="Arial" w:hAnsi="Arial" w:cs="Arial"/>
          <w:sz w:val="20"/>
          <w:szCs w:val="20"/>
        </w:rPr>
        <w:t>Trasy kablowe</w:t>
      </w:r>
    </w:p>
    <w:p w:rsidR="00B3655A" w:rsidRPr="00D26D75" w:rsidRDefault="00B3655A">
      <w:pPr>
        <w:pStyle w:val="Style14"/>
        <w:widowControl/>
        <w:spacing w:before="58"/>
        <w:ind w:firstLine="73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Do rozprowadzenia okablowania lokalnego miedzianego do gniazd końcowych należy wykonać system ciągów kablowych w korytach PCV instalowanych naściennie. Przekroje koryt należy dobrać na podstawie ilości przewodów, w nich umieszczonych. Koryta należy wykonać nadmiarowo, tj. umożliwić rozbudowę okablowania o 25% bez wymiany koryt.</w:t>
      </w:r>
    </w:p>
    <w:p w:rsidR="00B3655A" w:rsidRPr="00D26D75" w:rsidRDefault="00B3655A">
      <w:pPr>
        <w:pStyle w:val="Style14"/>
        <w:widowControl/>
        <w:ind w:left="734" w:firstLine="0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Proponowane przebiegi ciągów kablowych przedstawiono na rysunku nr 1.</w:t>
      </w:r>
    </w:p>
    <w:p w:rsidR="00B3655A" w:rsidRPr="00D26D75" w:rsidRDefault="00B3655A">
      <w:pPr>
        <w:pStyle w:val="Style13"/>
        <w:widowControl/>
        <w:spacing w:line="240" w:lineRule="exact"/>
        <w:ind w:right="29"/>
        <w:jc w:val="right"/>
        <w:rPr>
          <w:rFonts w:ascii="Arial" w:hAnsi="Arial" w:cs="Arial"/>
          <w:sz w:val="20"/>
          <w:szCs w:val="20"/>
        </w:rPr>
      </w:pPr>
    </w:p>
    <w:p w:rsidR="00B3655A" w:rsidRPr="00D26D75" w:rsidRDefault="00B3655A">
      <w:pPr>
        <w:pStyle w:val="Style8"/>
        <w:widowControl/>
        <w:ind w:left="734" w:right="5702"/>
        <w:rPr>
          <w:rStyle w:val="FontStyle31"/>
          <w:rFonts w:ascii="Arial" w:hAnsi="Arial" w:cs="Arial"/>
        </w:rPr>
      </w:pPr>
      <w:bookmarkStart w:id="12" w:name="bookmark12"/>
      <w:r w:rsidRPr="00D26D75">
        <w:rPr>
          <w:rStyle w:val="FontStyle32"/>
          <w:rFonts w:ascii="Arial" w:hAnsi="Arial" w:cs="Arial"/>
          <w:sz w:val="20"/>
          <w:szCs w:val="20"/>
        </w:rPr>
        <w:t>2</w:t>
      </w:r>
      <w:bookmarkEnd w:id="12"/>
      <w:r w:rsidRPr="00D26D75">
        <w:rPr>
          <w:rStyle w:val="FontStyle32"/>
          <w:rFonts w:ascii="Arial" w:hAnsi="Arial" w:cs="Arial"/>
          <w:sz w:val="20"/>
          <w:szCs w:val="20"/>
        </w:rPr>
        <w:t xml:space="preserve">.2.3. Cechy okablowania </w:t>
      </w:r>
    </w:p>
    <w:p w:rsidR="00B3655A" w:rsidRPr="00D26D75" w:rsidRDefault="00B3655A">
      <w:pPr>
        <w:pStyle w:val="Style14"/>
        <w:widowControl/>
        <w:ind w:firstLine="706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 okablowaniu poziomym należy zastosować 4-parowe kable symetryczne U/FTP, które charakteryzują się parametrami i jakością niezbędną do prawidłowej pracy systemu zarówno w chwili obecnej, jak i w przyszłości.</w:t>
      </w:r>
    </w:p>
    <w:p w:rsidR="00B3655A" w:rsidRPr="00D26D75" w:rsidRDefault="00B3655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Kabel powinien zawierać 4 miedziane pary o średnicy żyły 26 AWG. Izolacja zewnętrzna powinna być wykonana z materiału LSHF, nie wydzielającego toksycznych oparów podczas spa</w:t>
      </w:r>
      <w:r w:rsidRPr="00D26D75">
        <w:rPr>
          <w:rStyle w:val="FontStyle35"/>
          <w:rFonts w:ascii="Arial" w:hAnsi="Arial" w:cs="Arial"/>
        </w:rPr>
        <w:softHyphen/>
        <w:t>lania (nie zawierającego halogenu). Odporność kabla na ogień zgodnie z normą IEC 60332-3-24. Kabel musi być co najmniej klasy Eca według dyrektywy CPR.</w:t>
      </w:r>
    </w:p>
    <w:p w:rsidR="00B3655A" w:rsidRPr="00D26D75" w:rsidRDefault="00B3655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Pasmo przenoszenia kabli powinno być wyspecyfikowane do 500MHz, kabel powinien być testowany dla częstotliwości do 650 MHz. Wszystkie parametry transmisyjne powinny cha</w:t>
      </w:r>
      <w:r w:rsidRPr="00D26D75">
        <w:rPr>
          <w:rStyle w:val="FontStyle35"/>
          <w:rFonts w:ascii="Arial" w:hAnsi="Arial" w:cs="Arial"/>
        </w:rPr>
        <w:softHyphen/>
        <w:t xml:space="preserve">rakteryzować </w:t>
      </w:r>
      <w:r w:rsidRPr="00D26D75">
        <w:rPr>
          <w:rStyle w:val="FontStyle35"/>
          <w:rFonts w:ascii="Arial" w:hAnsi="Arial" w:cs="Arial"/>
        </w:rPr>
        <w:lastRenderedPageBreak/>
        <w:t>się wartościami przewyższającymi wymagania stawiane kablom kategorii 6A przez normę ISO/IEC 11801:2002, ISO/IEC 61156-6, EN 50288-10-2.</w:t>
      </w:r>
    </w:p>
    <w:p w:rsidR="00B3655A" w:rsidRPr="00D26D75" w:rsidRDefault="00B3655A">
      <w:pPr>
        <w:pStyle w:val="Style14"/>
        <w:widowControl/>
        <w:ind w:left="734" w:firstLine="0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Każda z par musi charakteryzować się impedancją 100Q z tolerancją +/- 15Q.</w:t>
      </w:r>
    </w:p>
    <w:p w:rsidR="00B3655A" w:rsidRPr="00D26D75" w:rsidRDefault="00B3655A">
      <w:pPr>
        <w:pStyle w:val="Style14"/>
        <w:widowControl/>
        <w:ind w:firstLine="72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Izolacja par miedzianych powinna mieć następujące kolory: niebieska/biała, pomarań</w:t>
      </w:r>
      <w:r w:rsidRPr="00D26D75">
        <w:rPr>
          <w:rStyle w:val="FontStyle35"/>
          <w:rFonts w:ascii="Arial" w:hAnsi="Arial" w:cs="Arial"/>
        </w:rPr>
        <w:softHyphen/>
        <w:t>czowa/biała, zielona/biała, brązowa/biała.</w:t>
      </w:r>
    </w:p>
    <w:p w:rsidR="00B3655A" w:rsidRPr="00D26D75" w:rsidRDefault="00B3655A">
      <w:pPr>
        <w:pStyle w:val="Style14"/>
        <w:widowControl/>
        <w:ind w:firstLine="72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Kabel powinien posiadać indywidualne ekrany z folii aluminiowej wokół każdej z par, tak aby zapewnić właściwe parametry EMC w całym paśmie przenoszenia (do 1000MHz):</w:t>
      </w:r>
    </w:p>
    <w:p w:rsidR="00B3655A" w:rsidRPr="00D26D75" w:rsidRDefault="00B3655A">
      <w:pPr>
        <w:pStyle w:val="Style11"/>
        <w:widowControl/>
        <w:spacing w:line="240" w:lineRule="exact"/>
        <w:ind w:left="725"/>
        <w:rPr>
          <w:rFonts w:ascii="Arial" w:hAnsi="Arial" w:cs="Arial"/>
          <w:sz w:val="20"/>
          <w:szCs w:val="20"/>
        </w:rPr>
      </w:pPr>
    </w:p>
    <w:p w:rsidR="00B3655A" w:rsidRPr="00D26D75" w:rsidRDefault="00B3655A">
      <w:pPr>
        <w:pStyle w:val="Style11"/>
        <w:widowControl/>
        <w:spacing w:before="120" w:line="360" w:lineRule="exact"/>
        <w:ind w:left="725"/>
        <w:rPr>
          <w:rStyle w:val="FontStyle31"/>
          <w:rFonts w:ascii="Arial" w:hAnsi="Arial" w:cs="Arial"/>
        </w:rPr>
      </w:pPr>
      <w:r w:rsidRPr="00D26D75">
        <w:rPr>
          <w:rStyle w:val="FontStyle31"/>
          <w:rFonts w:ascii="Arial" w:hAnsi="Arial" w:cs="Arial"/>
        </w:rPr>
        <w:t>Gniazda telekomunikacyjne</w:t>
      </w:r>
    </w:p>
    <w:p w:rsidR="00B3655A" w:rsidRPr="00D26D75" w:rsidRDefault="00B3655A">
      <w:pPr>
        <w:pStyle w:val="Style14"/>
        <w:widowControl/>
        <w:ind w:firstLine="701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Wszystkie moduły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 powinny być w pełni zgodne z normą IEC 60603-7, 7-1, 7-51, któ</w:t>
      </w:r>
      <w:r w:rsidRPr="00D26D75">
        <w:rPr>
          <w:rStyle w:val="FontStyle35"/>
          <w:rFonts w:ascii="Arial" w:hAnsi="Arial" w:cs="Arial"/>
        </w:rPr>
        <w:softHyphen/>
        <w:t>ra definiuje ekranowany osprzęt połączeniowy kategorii 6A wymagany dla kanałów transmisyj</w:t>
      </w:r>
      <w:r w:rsidRPr="00D26D75">
        <w:rPr>
          <w:rStyle w:val="FontStyle35"/>
          <w:rFonts w:ascii="Arial" w:hAnsi="Arial" w:cs="Arial"/>
        </w:rPr>
        <w:softHyphen/>
        <w:t>nych klasy EA przez normę ISO/IEC 11801 ed 2.2 (2011). Fakt ten potwierdzać powinien odpo</w:t>
      </w:r>
      <w:r w:rsidRPr="00D26D75">
        <w:rPr>
          <w:rStyle w:val="FontStyle35"/>
          <w:rFonts w:ascii="Arial" w:hAnsi="Arial" w:cs="Arial"/>
        </w:rPr>
        <w:softHyphen/>
        <w:t>wiedni certyfikat z niezależnego laboratorium badawczego.</w:t>
      </w:r>
    </w:p>
    <w:p w:rsidR="00B3655A" w:rsidRPr="00D26D75" w:rsidRDefault="00B3655A">
      <w:pPr>
        <w:pStyle w:val="Style14"/>
        <w:widowControl/>
        <w:ind w:right="14" w:firstLine="734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Moduł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 powinien posiadać trwałe oznaczenie złączy nożowych, umożliwiające pod</w:t>
      </w:r>
      <w:r w:rsidRPr="00D26D75">
        <w:rPr>
          <w:rStyle w:val="FontStyle35"/>
          <w:rFonts w:ascii="Arial" w:hAnsi="Arial" w:cs="Arial"/>
        </w:rPr>
        <w:softHyphen/>
        <w:t>łączenie przewodów zgodnie z sekwencją T568A lub T568B. Przewody należy podłączyć zgod</w:t>
      </w:r>
      <w:r w:rsidRPr="00D26D75">
        <w:rPr>
          <w:rStyle w:val="FontStyle35"/>
          <w:rFonts w:ascii="Arial" w:hAnsi="Arial" w:cs="Arial"/>
        </w:rPr>
        <w:softHyphen/>
        <w:t>nie z sekwencją T568B. Zmiana tej sekwencji jest niedopuszczalna.</w:t>
      </w:r>
    </w:p>
    <w:p w:rsidR="00B3655A" w:rsidRPr="00D26D75" w:rsidRDefault="00B3655A">
      <w:pPr>
        <w:pStyle w:val="Style14"/>
        <w:widowControl/>
        <w:ind w:right="10" w:firstLine="734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Moduły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 kategorii 6A muszą być zgodne z normą ISO/IEC 11801 ed. 2.2 (2011), ANSI/TIA/EIA 568-C, EN 50173-1:2006</w:t>
      </w:r>
    </w:p>
    <w:p w:rsidR="00B3655A" w:rsidRPr="00D26D75" w:rsidRDefault="00B3655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Moduły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 kategorii 6A muszą być zdatne do wielokrotnego użycia. Moduł powinien umożliwiać bezpieczny demontaż (i odłączenie przewodów) - tak aby zapewnić właściwe para</w:t>
      </w:r>
      <w:r w:rsidRPr="00D26D75">
        <w:rPr>
          <w:rStyle w:val="FontStyle35"/>
          <w:rFonts w:ascii="Arial" w:hAnsi="Arial" w:cs="Arial"/>
        </w:rPr>
        <w:softHyphen/>
        <w:t>metry po ponownym montażu.</w:t>
      </w:r>
    </w:p>
    <w:p w:rsidR="00B3655A" w:rsidRPr="00D26D75" w:rsidRDefault="00B3655A">
      <w:pPr>
        <w:pStyle w:val="Style14"/>
        <w:widowControl/>
        <w:ind w:firstLine="701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W celu zapewnienia odpowiedniej ochrony przed zakłóceniami elektromagnetycznymi moduł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 powinien zapewnić ciągłość ekranu w torze transmisyjnym oraz kontakt z ekranem kabla na całym jego obwodzie (360°).</w:t>
      </w:r>
    </w:p>
    <w:p w:rsidR="00B3655A" w:rsidRPr="00D26D75" w:rsidRDefault="00B3655A" w:rsidP="006A19C2">
      <w:pPr>
        <w:pStyle w:val="Style11"/>
        <w:widowControl/>
        <w:spacing w:before="226"/>
        <w:ind w:left="730"/>
        <w:rPr>
          <w:rFonts w:ascii="Arial" w:hAnsi="Arial" w:cs="Arial"/>
          <w:sz w:val="20"/>
          <w:szCs w:val="20"/>
        </w:rPr>
      </w:pPr>
      <w:r w:rsidRPr="00D26D75">
        <w:rPr>
          <w:rStyle w:val="FontStyle31"/>
          <w:rFonts w:ascii="Arial" w:hAnsi="Arial" w:cs="Arial"/>
        </w:rPr>
        <w:t>Format Snap-in</w:t>
      </w:r>
    </w:p>
    <w:p w:rsidR="00B3655A" w:rsidRPr="00D26D75" w:rsidRDefault="00B3655A">
      <w:pPr>
        <w:pStyle w:val="Style14"/>
        <w:widowControl/>
        <w:ind w:firstLine="7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Moduł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 Snap-in powinien mieć następujące wymiary (wys. x szer. x gł.): 20mm x 14,8mm x 33mm.</w:t>
      </w:r>
    </w:p>
    <w:p w:rsidR="00B3655A" w:rsidRPr="00D26D75" w:rsidRDefault="00B3655A">
      <w:pPr>
        <w:pStyle w:val="Style14"/>
        <w:widowControl/>
        <w:ind w:firstLine="706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Ten sam format modułów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 powinien być wykorzystywany we wszystkich łączach, na obydwu końcach każdego z nich (w gniazdach oraz panelach krosowych).</w:t>
      </w:r>
    </w:p>
    <w:p w:rsidR="00B3655A" w:rsidRPr="00D26D75" w:rsidRDefault="00B3655A">
      <w:pPr>
        <w:pStyle w:val="Style14"/>
        <w:widowControl/>
        <w:ind w:firstLine="725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Moduły powinny umożliwiać montaż w specyficznym osprzęcie dla formatu Snap-in, bądź - dzięki wykorzystaniu adaptera do formatu keystone - w dowolnym innym osprzęcie z tym for</w:t>
      </w:r>
      <w:r w:rsidRPr="00D26D75">
        <w:rPr>
          <w:rStyle w:val="FontStyle35"/>
          <w:rFonts w:ascii="Arial" w:hAnsi="Arial" w:cs="Arial"/>
        </w:rPr>
        <w:softHyphen/>
        <w:t>matem zgodnym.</w:t>
      </w:r>
    </w:p>
    <w:p w:rsidR="00B3655A" w:rsidRPr="00D26D75" w:rsidRDefault="00B3655A">
      <w:pPr>
        <w:pStyle w:val="Style11"/>
        <w:widowControl/>
        <w:spacing w:line="240" w:lineRule="exact"/>
        <w:ind w:left="710"/>
        <w:rPr>
          <w:rFonts w:ascii="Arial" w:hAnsi="Arial" w:cs="Arial"/>
          <w:sz w:val="20"/>
          <w:szCs w:val="20"/>
        </w:rPr>
      </w:pPr>
    </w:p>
    <w:p w:rsidR="00B3655A" w:rsidRPr="00D26D75" w:rsidRDefault="00B3655A">
      <w:pPr>
        <w:pStyle w:val="Style11"/>
        <w:widowControl/>
        <w:spacing w:before="58" w:line="360" w:lineRule="exact"/>
        <w:ind w:left="710"/>
        <w:rPr>
          <w:rStyle w:val="FontStyle31"/>
          <w:rFonts w:ascii="Arial" w:hAnsi="Arial" w:cs="Arial"/>
        </w:rPr>
      </w:pPr>
      <w:r w:rsidRPr="00D26D75">
        <w:rPr>
          <w:rStyle w:val="FontStyle31"/>
          <w:rFonts w:ascii="Arial" w:hAnsi="Arial" w:cs="Arial"/>
        </w:rPr>
        <w:t>Panele krosowe</w:t>
      </w:r>
    </w:p>
    <w:p w:rsidR="00B3655A" w:rsidRPr="00D26D75" w:rsidRDefault="00B3655A">
      <w:pPr>
        <w:pStyle w:val="Style14"/>
        <w:widowControl/>
        <w:ind w:firstLine="72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Panele krosowe powinny charakteryzować się wymiarami zgodnymi ze standardem 19", co umożliwi ich montaż w dowolnej standardowej szafie, bądź stelażu.</w:t>
      </w:r>
    </w:p>
    <w:p w:rsidR="00B3655A" w:rsidRPr="00D26D75" w:rsidRDefault="00B3655A">
      <w:pPr>
        <w:pStyle w:val="Style14"/>
        <w:widowControl/>
        <w:ind w:right="5" w:firstLine="73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Panel krosowy kategorii 6A powinien umożliwiać montaż modułów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 Snap-in oraz zamocowanie zaterminowanych na tych modułach kabli.</w:t>
      </w:r>
    </w:p>
    <w:p w:rsidR="00B3655A" w:rsidRPr="00D26D75" w:rsidRDefault="00B3655A">
      <w:pPr>
        <w:pStyle w:val="Style14"/>
        <w:widowControl/>
        <w:ind w:right="14" w:firstLine="73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lastRenderedPageBreak/>
        <w:t>Każdy panel krosowy powinien być wyposażony w prowadnicę, która umożliwi zamoco</w:t>
      </w:r>
      <w:r w:rsidRPr="00D26D75">
        <w:rPr>
          <w:rStyle w:val="FontStyle35"/>
          <w:rFonts w:ascii="Arial" w:hAnsi="Arial" w:cs="Arial"/>
        </w:rPr>
        <w:softHyphen/>
        <w:t>wanie przychodzących kabli bez niebezpieczeństwa ich odkształcenia (co pogorszyło by para</w:t>
      </w:r>
      <w:r w:rsidRPr="00D26D75">
        <w:rPr>
          <w:rStyle w:val="FontStyle35"/>
          <w:rFonts w:ascii="Arial" w:hAnsi="Arial" w:cs="Arial"/>
        </w:rPr>
        <w:softHyphen/>
        <w:t xml:space="preserve">metry łącza) bądź uszkodzenia ich powłok oraz zapewni podłączenie korpusu modułu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 do uziemienia.</w:t>
      </w:r>
    </w:p>
    <w:p w:rsidR="00B3655A" w:rsidRPr="00D26D75" w:rsidRDefault="00B3655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Panel krosowy musi być wyposażony w zaślepki przeciw kurzowe oraz musi zapewnić montaż kolorowych znaczników dla prawidłowej identyfikacji linii.</w:t>
      </w:r>
    </w:p>
    <w:p w:rsidR="006C203A" w:rsidRDefault="00B3655A" w:rsidP="006C203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Uziemienie kabli krosowych powinno być tak zaprojektowane, by nie wymagało dodat</w:t>
      </w:r>
      <w:r w:rsidRPr="00D26D75">
        <w:rPr>
          <w:rStyle w:val="FontStyle35"/>
          <w:rFonts w:ascii="Arial" w:hAnsi="Arial" w:cs="Arial"/>
        </w:rPr>
        <w:softHyphen/>
        <w:t>kowych kabli połączeniowych. Odpowiedni kontakt powinien być zapewniony poprzez zamo</w:t>
      </w:r>
      <w:r w:rsidRPr="00D26D75">
        <w:rPr>
          <w:rStyle w:val="FontStyle35"/>
          <w:rFonts w:ascii="Arial" w:hAnsi="Arial" w:cs="Arial"/>
        </w:rPr>
        <w:softHyphen/>
        <w:t>cowanie panelu na stelażu 19" (stelaż powinien być nielakierowany i podłączony do szyny uzie</w:t>
      </w:r>
      <w:r w:rsidRPr="00D26D75">
        <w:rPr>
          <w:rStyle w:val="FontStyle35"/>
          <w:rFonts w:ascii="Arial" w:hAnsi="Arial" w:cs="Arial"/>
        </w:rPr>
        <w:softHyphen/>
        <w:t>miającej).</w:t>
      </w:r>
    </w:p>
    <w:p w:rsidR="006C203A" w:rsidRDefault="00B3655A" w:rsidP="006C203A">
      <w:pPr>
        <w:pStyle w:val="Style14"/>
        <w:widowControl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Panel miedziany powinien umożliwić zamontowanie 24 lub 48 modułów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 Snap-in.</w:t>
      </w:r>
    </w:p>
    <w:p w:rsidR="00B3655A" w:rsidRPr="00D26D75" w:rsidRDefault="00B3655A" w:rsidP="006C203A">
      <w:pPr>
        <w:pStyle w:val="Style14"/>
        <w:widowControl/>
        <w:rPr>
          <w:rStyle w:val="FontStyle31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 </w:t>
      </w:r>
      <w:r w:rsidR="006A19C2" w:rsidRPr="00D26D75">
        <w:rPr>
          <w:rStyle w:val="FontStyle35"/>
          <w:rFonts w:ascii="Arial" w:hAnsi="Arial" w:cs="Arial"/>
        </w:rPr>
        <w:br/>
      </w:r>
      <w:r w:rsidR="006A19C2" w:rsidRPr="00D26D75">
        <w:rPr>
          <w:rStyle w:val="FontStyle31"/>
          <w:rFonts w:ascii="Arial" w:hAnsi="Arial" w:cs="Arial"/>
        </w:rPr>
        <w:t>Łącze</w:t>
      </w:r>
      <w:r w:rsidRPr="00D26D75">
        <w:rPr>
          <w:rStyle w:val="FontStyle31"/>
          <w:rFonts w:ascii="Arial" w:hAnsi="Arial" w:cs="Arial"/>
        </w:rPr>
        <w:t xml:space="preserve"> bądź kanał klasy EA</w:t>
      </w:r>
    </w:p>
    <w:p w:rsidR="00B3655A" w:rsidRPr="00D26D75" w:rsidRDefault="00B3655A">
      <w:pPr>
        <w:pStyle w:val="Style14"/>
        <w:widowControl/>
        <w:ind w:firstLine="725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Producent systemu okablowania musi przedstawić minimalne gwarantowane parametry dla kanału klasy EA zgodnego z modelem kanału o 4 złączach w rozumieniu normy ISO/IEC 11801 2nd edition: 2002 - wykorzystując do tego celu 4 złącza </w:t>
      </w:r>
      <w:r w:rsidR="00E74C65">
        <w:rPr>
          <w:rStyle w:val="FontStyle35"/>
          <w:rFonts w:ascii="Arial" w:hAnsi="Arial" w:cs="Arial"/>
        </w:rPr>
        <w:t>RJ-45</w:t>
      </w:r>
      <w:r w:rsidRPr="00D26D75">
        <w:rPr>
          <w:rStyle w:val="FontStyle35"/>
          <w:rFonts w:ascii="Arial" w:hAnsi="Arial" w:cs="Arial"/>
        </w:rPr>
        <w:t xml:space="preserve">. </w:t>
      </w:r>
    </w:p>
    <w:p w:rsidR="00B3655A" w:rsidRPr="00D26D75" w:rsidRDefault="00B3655A">
      <w:pPr>
        <w:pStyle w:val="Style14"/>
        <w:widowControl/>
        <w:ind w:firstLine="706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Wszystkie komponenty powinny charakteryzować się pełną zgodnością ze specyfikacją dla kategorii 6A (zgodnie z normą ISO/IEC 11801 2nd edition: 2002).</w:t>
      </w:r>
    </w:p>
    <w:p w:rsidR="00B3655A" w:rsidRPr="00D26D75" w:rsidRDefault="00B3655A">
      <w:pPr>
        <w:pStyle w:val="Style14"/>
        <w:widowControl/>
        <w:ind w:firstLine="73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Parametry transmisyjne wszystkich komponentów osobno oraz łącza i kanału powinny zapewniać stabilną pracę przy częstotliwości 500MHz, co będzie miało znaczenie dla powstają</w:t>
      </w:r>
      <w:r w:rsidRPr="00D26D75">
        <w:rPr>
          <w:rStyle w:val="FontStyle35"/>
          <w:rFonts w:ascii="Arial" w:hAnsi="Arial" w:cs="Arial"/>
        </w:rPr>
        <w:softHyphen/>
        <w:t>cych obecnie aplikacji, które z tą częstotliwością pracują - oznacza to m. in. pozytywną wartość parametru ACR przy tej częstotliwości.</w:t>
      </w:r>
    </w:p>
    <w:p w:rsidR="006C203A" w:rsidRPr="00D26D75" w:rsidRDefault="006C203A" w:rsidP="004B3158">
      <w:pPr>
        <w:pStyle w:val="Style11"/>
        <w:widowControl/>
        <w:spacing w:before="62"/>
        <w:rPr>
          <w:rStyle w:val="FontStyle31"/>
          <w:rFonts w:ascii="Arial" w:hAnsi="Arial" w:cs="Arial"/>
        </w:rPr>
      </w:pPr>
    </w:p>
    <w:p w:rsidR="00B3655A" w:rsidRPr="00D26D75" w:rsidRDefault="00B3655A">
      <w:pPr>
        <w:pStyle w:val="Style11"/>
        <w:widowControl/>
        <w:spacing w:before="62"/>
        <w:ind w:left="720"/>
        <w:rPr>
          <w:rStyle w:val="FontStyle31"/>
          <w:rFonts w:ascii="Arial" w:hAnsi="Arial" w:cs="Arial"/>
        </w:rPr>
      </w:pPr>
      <w:r w:rsidRPr="00D26D75">
        <w:rPr>
          <w:rStyle w:val="FontStyle31"/>
          <w:rFonts w:ascii="Arial" w:hAnsi="Arial" w:cs="Arial"/>
        </w:rPr>
        <w:t>Gwarancje</w:t>
      </w:r>
    </w:p>
    <w:p w:rsidR="00B3655A" w:rsidRPr="00D26D75" w:rsidRDefault="00B3655A">
      <w:pPr>
        <w:pStyle w:val="Style14"/>
        <w:widowControl/>
        <w:ind w:firstLine="725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Producent systemu powinien zaoferować system gwarancji chroniących jego produkty oraz zbudowane z nich systemy okablowania.</w:t>
      </w:r>
    </w:p>
    <w:p w:rsidR="00B3655A" w:rsidRPr="00D26D75" w:rsidRDefault="00B3655A">
      <w:pPr>
        <w:pStyle w:val="Style20"/>
        <w:widowControl/>
        <w:ind w:left="710" w:right="1690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Wszystkie komponenty muszą pochodzić o</w:t>
      </w:r>
      <w:r w:rsidR="009114AD">
        <w:rPr>
          <w:rStyle w:val="FontStyle35"/>
          <w:rFonts w:ascii="Arial" w:hAnsi="Arial" w:cs="Arial"/>
        </w:rPr>
        <w:t>d</w:t>
      </w:r>
      <w:r w:rsidRPr="00D26D75">
        <w:rPr>
          <w:rStyle w:val="FontStyle35"/>
          <w:rFonts w:ascii="Arial" w:hAnsi="Arial" w:cs="Arial"/>
        </w:rPr>
        <w:t xml:space="preserve"> tego samego producenta. System gwarancji powinien obejmować:</w:t>
      </w:r>
    </w:p>
    <w:p w:rsidR="00B3655A" w:rsidRPr="00D26D75" w:rsidRDefault="00B3655A" w:rsidP="006C203A">
      <w:pPr>
        <w:pStyle w:val="Style16"/>
        <w:widowControl/>
        <w:numPr>
          <w:ilvl w:val="0"/>
          <w:numId w:val="13"/>
        </w:numPr>
        <w:tabs>
          <w:tab w:val="left" w:pos="1358"/>
        </w:tabs>
        <w:spacing w:line="360" w:lineRule="exact"/>
        <w:ind w:left="709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Gwarancję produktową:</w:t>
      </w:r>
    </w:p>
    <w:p w:rsidR="00B3655A" w:rsidRPr="00D26D75" w:rsidRDefault="00B3655A" w:rsidP="006C203A">
      <w:pPr>
        <w:pStyle w:val="Style20"/>
        <w:widowControl/>
        <w:ind w:left="993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Producent zagwarantuje, </w:t>
      </w:r>
      <w:r w:rsidRPr="00D26D75">
        <w:rPr>
          <w:rStyle w:val="FontStyle35"/>
          <w:rFonts w:ascii="Arial" w:hAnsi="Arial" w:cs="Arial"/>
          <w:spacing w:val="30"/>
        </w:rPr>
        <w:t>że</w:t>
      </w:r>
      <w:r w:rsidRPr="00D26D75">
        <w:rPr>
          <w:rStyle w:val="FontStyle35"/>
          <w:rFonts w:ascii="Arial" w:hAnsi="Arial" w:cs="Arial"/>
        </w:rPr>
        <w:t xml:space="preserve"> jeśli w jego produktach podczas dostawy, in</w:t>
      </w:r>
      <w:r w:rsidRPr="00D26D75">
        <w:rPr>
          <w:rStyle w:val="FontStyle35"/>
          <w:rFonts w:ascii="Arial" w:hAnsi="Arial" w:cs="Arial"/>
        </w:rPr>
        <w:softHyphen/>
        <w:t>stalacji bądź 25-letniej eksploatacji wykryte zostaną wady lub usterki fa</w:t>
      </w:r>
      <w:r w:rsidRPr="00D26D75">
        <w:rPr>
          <w:rStyle w:val="FontStyle35"/>
          <w:rFonts w:ascii="Arial" w:hAnsi="Arial" w:cs="Arial"/>
        </w:rPr>
        <w:softHyphen/>
        <w:t>bryczne, produkty te zostaną naprawione bądź wymienione.</w:t>
      </w:r>
    </w:p>
    <w:p w:rsidR="00B3655A" w:rsidRPr="00D26D75" w:rsidRDefault="00B3655A" w:rsidP="006C203A">
      <w:pPr>
        <w:pStyle w:val="Style16"/>
        <w:widowControl/>
        <w:numPr>
          <w:ilvl w:val="0"/>
          <w:numId w:val="13"/>
        </w:numPr>
        <w:tabs>
          <w:tab w:val="left" w:pos="1358"/>
        </w:tabs>
        <w:spacing w:before="360" w:line="360" w:lineRule="exact"/>
        <w:ind w:left="567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Gwarancję parametrów łącza/kanału:</w:t>
      </w:r>
    </w:p>
    <w:p w:rsidR="00B3655A" w:rsidRPr="00D26D75" w:rsidRDefault="00B3655A" w:rsidP="006C203A">
      <w:pPr>
        <w:pStyle w:val="Style20"/>
        <w:widowControl/>
        <w:ind w:left="993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Producent zagwarantuje, że łącze stałe bądź kanał zbudowany z jego kom</w:t>
      </w:r>
      <w:r w:rsidRPr="00D26D75">
        <w:rPr>
          <w:rStyle w:val="FontStyle35"/>
          <w:rFonts w:ascii="Arial" w:hAnsi="Arial" w:cs="Arial"/>
        </w:rPr>
        <w:softHyphen/>
        <w:t>ponentów przez okres 25 lat będzie charakteryzował się parametrami transmisyjnymi przewyższającymi wymogi stawiane przez normę ISO/IE-C11801 2nd edition: 2002 dla okablowania klasy EA. Gwarancja obejmuje również konfigurację kanału zgodną z modelem o 4 złączach.</w:t>
      </w:r>
    </w:p>
    <w:p w:rsidR="00B3655A" w:rsidRPr="00D26D75" w:rsidRDefault="00B3655A" w:rsidP="006C203A">
      <w:pPr>
        <w:pStyle w:val="Style16"/>
        <w:widowControl/>
        <w:numPr>
          <w:ilvl w:val="0"/>
          <w:numId w:val="13"/>
        </w:numPr>
        <w:tabs>
          <w:tab w:val="left" w:pos="1358"/>
        </w:tabs>
        <w:spacing w:before="360" w:line="360" w:lineRule="exact"/>
        <w:ind w:left="567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Gwarancję aplikacji:</w:t>
      </w:r>
    </w:p>
    <w:p w:rsidR="00B3655A" w:rsidRPr="00D26D75" w:rsidRDefault="00B3655A" w:rsidP="006C203A">
      <w:pPr>
        <w:pStyle w:val="Style20"/>
        <w:widowControl/>
        <w:ind w:left="993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lastRenderedPageBreak/>
        <w:t>Producent zagwarantuje, że na jego systemie okablowania, przez okres 25 lat będą pracowały dowolne aplikacje (współczesne i stworzone w przy</w:t>
      </w:r>
      <w:r w:rsidRPr="00D26D75">
        <w:rPr>
          <w:rStyle w:val="FontStyle35"/>
          <w:rFonts w:ascii="Arial" w:hAnsi="Arial" w:cs="Arial"/>
        </w:rPr>
        <w:softHyphen/>
        <w:t>szłości), które zaprojektowane były (lub będą) dla systemów okablowania klasy EA (w rozumieniu normy ISO/IEC11801 2nd edition: 2002).</w:t>
      </w:r>
    </w:p>
    <w:p w:rsidR="00B3655A" w:rsidRPr="00D26D75" w:rsidRDefault="00B3655A" w:rsidP="006C203A">
      <w:pPr>
        <w:pStyle w:val="Style16"/>
        <w:widowControl/>
        <w:numPr>
          <w:ilvl w:val="0"/>
          <w:numId w:val="13"/>
        </w:numPr>
        <w:tabs>
          <w:tab w:val="left" w:pos="1358"/>
        </w:tabs>
        <w:spacing w:before="360" w:line="360" w:lineRule="exact"/>
        <w:ind w:left="567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Gwarancję na robociznę:</w:t>
      </w:r>
    </w:p>
    <w:p w:rsidR="00B3655A" w:rsidRPr="00D26D75" w:rsidRDefault="00B3655A" w:rsidP="006C203A">
      <w:pPr>
        <w:pStyle w:val="Style20"/>
        <w:widowControl/>
        <w:ind w:left="993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Producent zagwarantuje, </w:t>
      </w:r>
      <w:r w:rsidRPr="00D26D75">
        <w:rPr>
          <w:rStyle w:val="FontStyle35"/>
          <w:rFonts w:ascii="Arial" w:hAnsi="Arial" w:cs="Arial"/>
          <w:spacing w:val="30"/>
        </w:rPr>
        <w:t>że</w:t>
      </w:r>
      <w:r w:rsidRPr="00D26D75">
        <w:rPr>
          <w:rStyle w:val="FontStyle35"/>
          <w:rFonts w:ascii="Arial" w:hAnsi="Arial" w:cs="Arial"/>
        </w:rPr>
        <w:t xml:space="preserve"> w przypadku konieczności wymiany bądź na</w:t>
      </w:r>
      <w:r w:rsidRPr="00D26D75">
        <w:rPr>
          <w:rStyle w:val="FontStyle35"/>
          <w:rFonts w:ascii="Arial" w:hAnsi="Arial" w:cs="Arial"/>
        </w:rPr>
        <w:softHyphen/>
        <w:t>prawy wadliwych elementów wykrytych w zainstalowanym systemie, pokry</w:t>
      </w:r>
      <w:r w:rsidRPr="00D26D75">
        <w:rPr>
          <w:rStyle w:val="FontStyle35"/>
          <w:rFonts w:ascii="Arial" w:hAnsi="Arial" w:cs="Arial"/>
        </w:rPr>
        <w:softHyphen/>
        <w:t>je on koszty robocizny związane z tymi operacjami. Gwarancja ta obejmuje okres 25 lat.</w:t>
      </w:r>
    </w:p>
    <w:p w:rsidR="00B3655A" w:rsidRPr="00D26D75" w:rsidRDefault="00B3655A">
      <w:pPr>
        <w:pStyle w:val="Style8"/>
        <w:widowControl/>
        <w:spacing w:line="240" w:lineRule="exact"/>
        <w:ind w:left="725"/>
        <w:rPr>
          <w:rFonts w:ascii="Arial" w:hAnsi="Arial" w:cs="Arial"/>
          <w:sz w:val="20"/>
          <w:szCs w:val="20"/>
        </w:rPr>
      </w:pPr>
    </w:p>
    <w:p w:rsidR="00B3655A" w:rsidRPr="00D26D75" w:rsidRDefault="00B3655A">
      <w:pPr>
        <w:pStyle w:val="Style8"/>
        <w:widowControl/>
        <w:spacing w:before="206" w:line="240" w:lineRule="auto"/>
        <w:ind w:left="725"/>
        <w:rPr>
          <w:rStyle w:val="FontStyle32"/>
          <w:rFonts w:ascii="Arial" w:hAnsi="Arial" w:cs="Arial"/>
          <w:sz w:val="20"/>
          <w:szCs w:val="20"/>
        </w:rPr>
      </w:pPr>
      <w:bookmarkStart w:id="13" w:name="bookmark13"/>
      <w:r w:rsidRPr="00D26D75">
        <w:rPr>
          <w:rStyle w:val="FontStyle32"/>
          <w:rFonts w:ascii="Arial" w:hAnsi="Arial" w:cs="Arial"/>
          <w:sz w:val="20"/>
          <w:szCs w:val="20"/>
        </w:rPr>
        <w:t>2</w:t>
      </w:r>
      <w:bookmarkEnd w:id="13"/>
      <w:r w:rsidRPr="00D26D75">
        <w:rPr>
          <w:rStyle w:val="FontStyle32"/>
          <w:rFonts w:ascii="Arial" w:hAnsi="Arial" w:cs="Arial"/>
          <w:sz w:val="20"/>
          <w:szCs w:val="20"/>
        </w:rPr>
        <w:t>.2.4. Pomiary i badania</w:t>
      </w:r>
    </w:p>
    <w:p w:rsidR="00B3655A" w:rsidRPr="00D26D75" w:rsidRDefault="00B3655A" w:rsidP="00A376C5">
      <w:pPr>
        <w:pStyle w:val="Style14"/>
        <w:widowControl/>
        <w:spacing w:before="115" w:line="360" w:lineRule="auto"/>
        <w:ind w:firstLine="720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Powykonawczo należy wykonać pomiary dynamiczne torów miedzianych zgodnie z zale</w:t>
      </w:r>
      <w:r w:rsidRPr="00D26D75">
        <w:rPr>
          <w:rStyle w:val="FontStyle35"/>
          <w:rFonts w:ascii="Arial" w:hAnsi="Arial" w:cs="Arial"/>
        </w:rPr>
        <w:softHyphen/>
        <w:t>ceniami norm i wymagań certyfikacyjnych.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Powykonawczo należy wykonać pomiary dynamiczne torów miedzianych zgodnie z zaleceniami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norm i wymagań certyfikacyjnych.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Wykonawstwo pomiarów powinno być zgodne z normą PN-EN 50346:2004/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A1+A2:2009. Pomiary należy wykonać dla wszystkich interfejsów okablowania poziomego oraz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szkieletowego.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Należy użyć miernika dynamicznego (analizatora), który posiada wgrane oprogramowanie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umożliwiające pomiar parametrów według aktualnie obowiązujących norm. Sprzęt pomiarowy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musi posiadać aktualny certyfikat potwierdzający dokładność jego wskazań.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Analizator okablowania wykorzystany do pomiarów musi charakteryzować się przynajmniej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IV klasą dokładności wg IEC 61935-1/Ed. 3.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Pomiary należy wykonać w konfiguracji pomiarowej łącza stałego (ang. „Permanent Link”)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przy wykorzystaniu odpowiednich adapterów pomiarowych specyfikowanych przez producenta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sprzętu pomiarowego.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Pomiary należy skonfrontować z wydajnością klasy EA specyfikowanej wg. ISO/IEC11801:2002/Am2:2010 lub EN50173-1:2011.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Pomiar każdego toru transmisyjnego poziomego (miedzianego) powinien zawierać: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- mapę połączeń,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- długość połączeń i rezystancje par,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- opóźnienie propagacji oraz różnicę opóźnień propagacji,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- tłumienie,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- NEXT i PS NEXT w dwóch kierunkach,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- ACR-F i PS ACR-F w dwóch kierunkach,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- ACR-N i PS ACR-N w dwóch kierunkach,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- RL w dwóch kierunkach,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- PSAACRF oraz PSANEXT lub informacje od producenta, że parametry te są spełnione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w danej konfiguracji (wymagany odpowiedni certyfikat wydany przez laboratorium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pomiarowe).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lastRenderedPageBreak/>
        <w:t>Na raportach pomiarów powinna znaleźć się informacja opisująca wielkość marginesu</w:t>
      </w:r>
    </w:p>
    <w:p w:rsidR="00B227BB" w:rsidRPr="00B227BB" w:rsidRDefault="00B227BB" w:rsidP="00A376C5">
      <w:pPr>
        <w:widowControl/>
        <w:spacing w:line="360" w:lineRule="auto"/>
        <w:rPr>
          <w:rFonts w:ascii="Arial" w:hAnsi="Arial" w:cs="Arial"/>
          <w:sz w:val="20"/>
          <w:szCs w:val="20"/>
        </w:rPr>
      </w:pPr>
      <w:r w:rsidRPr="00B227BB">
        <w:rPr>
          <w:rFonts w:ascii="Arial" w:hAnsi="Arial" w:cs="Arial"/>
          <w:sz w:val="20"/>
          <w:szCs w:val="20"/>
        </w:rPr>
        <w:t>(inaczej zapasu, tj. różnicy pomiędzy wymaganiem normy a pomiarem, zazwyczaj wyrażana w</w:t>
      </w:r>
    </w:p>
    <w:p w:rsidR="009E50B7" w:rsidRDefault="00B227BB" w:rsidP="00A376C5">
      <w:pPr>
        <w:pStyle w:val="LANSTERStandard"/>
        <w:spacing w:after="0"/>
        <w:ind w:firstLine="0"/>
        <w:rPr>
          <w:rFonts w:ascii="AvenirNext-Regular" w:hAnsi="AvenirNext-Regular" w:cs="AvenirNext-Regular"/>
          <w:sz w:val="22"/>
          <w:szCs w:val="22"/>
        </w:rPr>
      </w:pPr>
      <w:r w:rsidRPr="00B227BB">
        <w:rPr>
          <w:rFonts w:ascii="Arial" w:hAnsi="Arial" w:cs="Arial"/>
          <w:sz w:val="20"/>
        </w:rPr>
        <w:t>jednostkach odpowiednich dla każdej mierzonej wielkości).</w:t>
      </w:r>
    </w:p>
    <w:p w:rsidR="009E50B7" w:rsidRPr="00545674" w:rsidRDefault="009E50B7" w:rsidP="009E50B7">
      <w:pPr>
        <w:pStyle w:val="LANSTERStandard"/>
        <w:spacing w:after="0" w:line="240" w:lineRule="auto"/>
        <w:ind w:firstLine="0"/>
        <w:rPr>
          <w:rFonts w:ascii="Arial" w:hAnsi="Arial" w:cs="Arial"/>
          <w:color w:val="000000" w:themeColor="text1"/>
          <w:sz w:val="20"/>
        </w:rPr>
      </w:pPr>
      <w:r w:rsidRPr="00545674">
        <w:rPr>
          <w:rFonts w:ascii="Arial" w:hAnsi="Arial" w:cs="Arial"/>
          <w:color w:val="000000" w:themeColor="text1"/>
          <w:sz w:val="20"/>
        </w:rPr>
        <w:t>Zastosować się do procedur certyfikacji okablowania producenta.</w:t>
      </w:r>
    </w:p>
    <w:p w:rsidR="00B3655A" w:rsidRPr="00A376C5" w:rsidRDefault="00B3655A">
      <w:pPr>
        <w:pStyle w:val="Style14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D07D9E" w:rsidRPr="00545674" w:rsidRDefault="00B3655A" w:rsidP="008841A0">
      <w:pPr>
        <w:pStyle w:val="LANSTERStandard"/>
        <w:spacing w:after="0"/>
        <w:ind w:firstLine="0"/>
        <w:rPr>
          <w:rFonts w:ascii="Arial" w:hAnsi="Arial" w:cs="Arial"/>
          <w:color w:val="000000" w:themeColor="text1"/>
          <w:sz w:val="20"/>
        </w:rPr>
      </w:pPr>
      <w:r w:rsidRPr="00A376C5">
        <w:rPr>
          <w:rStyle w:val="FontStyle35"/>
          <w:rFonts w:ascii="Arial" w:hAnsi="Arial" w:cs="Arial"/>
        </w:rPr>
        <w:t>Po wykonaniu przedmiotu zamówienia Wykonawca ma przekazać Zamawiającemu do</w:t>
      </w:r>
      <w:r w:rsidRPr="00A376C5">
        <w:rPr>
          <w:rStyle w:val="FontStyle35"/>
          <w:rFonts w:ascii="Arial" w:hAnsi="Arial" w:cs="Arial"/>
        </w:rPr>
        <w:softHyphen/>
        <w:t>kumentację powykonawczą w dwóch kopiach.</w:t>
      </w:r>
      <w:r w:rsidR="00D07D9E" w:rsidRPr="00A376C5">
        <w:rPr>
          <w:rFonts w:ascii="Arial" w:hAnsi="Arial" w:cs="Arial"/>
          <w:color w:val="FF0000"/>
          <w:sz w:val="20"/>
        </w:rPr>
        <w:t xml:space="preserve"> </w:t>
      </w:r>
      <w:r w:rsidR="00D07D9E" w:rsidRPr="00545674">
        <w:rPr>
          <w:rFonts w:ascii="Arial" w:hAnsi="Arial" w:cs="Arial"/>
          <w:color w:val="000000" w:themeColor="text1"/>
          <w:sz w:val="20"/>
        </w:rPr>
        <w:t>Dokumentacja powykonawcza ma zawierać</w:t>
      </w:r>
      <w:r w:rsidR="006C203A" w:rsidRPr="00545674">
        <w:rPr>
          <w:rFonts w:ascii="Arial" w:hAnsi="Arial" w:cs="Arial"/>
          <w:color w:val="000000" w:themeColor="text1"/>
          <w:sz w:val="20"/>
        </w:rPr>
        <w:br/>
      </w:r>
      <w:r w:rsidR="00D07D9E" w:rsidRPr="00545674">
        <w:rPr>
          <w:rFonts w:ascii="Arial" w:hAnsi="Arial" w:cs="Arial"/>
          <w:color w:val="000000" w:themeColor="text1"/>
          <w:sz w:val="20"/>
        </w:rPr>
        <w:t>-  Raporty z pomiarów dynamicznych okablowania</w:t>
      </w:r>
    </w:p>
    <w:p w:rsidR="00D07D9E" w:rsidRPr="00545674" w:rsidRDefault="00D07D9E" w:rsidP="008841A0">
      <w:pPr>
        <w:pStyle w:val="LANSTERStandard"/>
        <w:spacing w:after="0"/>
        <w:ind w:firstLine="0"/>
        <w:rPr>
          <w:rFonts w:ascii="Arial" w:hAnsi="Arial" w:cs="Arial"/>
          <w:color w:val="000000" w:themeColor="text1"/>
          <w:sz w:val="20"/>
        </w:rPr>
      </w:pPr>
      <w:r w:rsidRPr="00545674">
        <w:rPr>
          <w:rFonts w:ascii="Arial" w:hAnsi="Arial" w:cs="Arial"/>
          <w:color w:val="000000" w:themeColor="text1"/>
          <w:sz w:val="20"/>
        </w:rPr>
        <w:t>-  Rzeczywiste trasy prowadzenia kabli transmisyjnych poziomych</w:t>
      </w:r>
    </w:p>
    <w:p w:rsidR="00D07D9E" w:rsidRPr="00545674" w:rsidRDefault="00D07D9E" w:rsidP="008841A0">
      <w:pPr>
        <w:pStyle w:val="LANSTERStandard"/>
        <w:spacing w:after="0"/>
        <w:ind w:firstLine="0"/>
        <w:rPr>
          <w:rFonts w:ascii="Arial" w:hAnsi="Arial" w:cs="Arial"/>
          <w:color w:val="000000" w:themeColor="text1"/>
          <w:sz w:val="20"/>
        </w:rPr>
      </w:pPr>
      <w:r w:rsidRPr="00545674">
        <w:rPr>
          <w:rFonts w:ascii="Arial" w:hAnsi="Arial" w:cs="Arial"/>
          <w:color w:val="000000" w:themeColor="text1"/>
          <w:sz w:val="20"/>
        </w:rPr>
        <w:t>-  Oznaczenia poszczególnych szaf, gniazd, kabli i portów w panelach krosowych</w:t>
      </w:r>
    </w:p>
    <w:p w:rsidR="00D07D9E" w:rsidRPr="00545674" w:rsidRDefault="00D07D9E" w:rsidP="008841A0">
      <w:pPr>
        <w:pStyle w:val="LANSTERStandard"/>
        <w:spacing w:after="0"/>
        <w:ind w:firstLine="0"/>
        <w:rPr>
          <w:rFonts w:ascii="Arial" w:hAnsi="Arial" w:cs="Arial"/>
          <w:color w:val="000000" w:themeColor="text1"/>
          <w:sz w:val="20"/>
        </w:rPr>
      </w:pPr>
      <w:r w:rsidRPr="00545674">
        <w:rPr>
          <w:rFonts w:ascii="Arial" w:hAnsi="Arial" w:cs="Arial"/>
          <w:color w:val="000000" w:themeColor="text1"/>
          <w:sz w:val="20"/>
        </w:rPr>
        <w:t>-  Lokalizację przebić przez ściany.</w:t>
      </w:r>
    </w:p>
    <w:p w:rsidR="00D71840" w:rsidRDefault="00D07D9E" w:rsidP="00D71840">
      <w:pPr>
        <w:pStyle w:val="LANSTERStandard"/>
        <w:spacing w:after="0"/>
        <w:ind w:firstLine="0"/>
        <w:rPr>
          <w:rFonts w:ascii="Arial" w:hAnsi="Arial" w:cs="Arial"/>
          <w:color w:val="000000" w:themeColor="text1"/>
          <w:sz w:val="20"/>
        </w:rPr>
      </w:pPr>
      <w:r w:rsidRPr="00545674">
        <w:rPr>
          <w:rFonts w:ascii="Arial" w:hAnsi="Arial" w:cs="Arial"/>
          <w:color w:val="000000" w:themeColor="text1"/>
          <w:sz w:val="20"/>
        </w:rPr>
        <w:t xml:space="preserve">- Raporty pomiarowe wszystkich torów transmisyjnych należy zawrzeć w dokumentacji powykonawczej i przekazać </w:t>
      </w:r>
      <w:r w:rsidR="00556837" w:rsidRPr="00545674">
        <w:rPr>
          <w:rFonts w:ascii="Arial" w:hAnsi="Arial" w:cs="Arial"/>
          <w:color w:val="000000" w:themeColor="text1"/>
          <w:sz w:val="20"/>
        </w:rPr>
        <w:t>zamawiającemu</w:t>
      </w:r>
      <w:r w:rsidRPr="00545674">
        <w:rPr>
          <w:rFonts w:ascii="Arial" w:hAnsi="Arial" w:cs="Arial"/>
          <w:color w:val="000000" w:themeColor="text1"/>
          <w:sz w:val="20"/>
        </w:rPr>
        <w:t xml:space="preserve"> przy odbiorze inwestycji. Drugą kopię pomiarów (dokumentacji powykonawczej) należy przekazać producentowi okablowania w celu udzielenia </w:t>
      </w:r>
      <w:r w:rsidR="00E74C65">
        <w:rPr>
          <w:rFonts w:ascii="Arial" w:hAnsi="Arial" w:cs="Arial"/>
          <w:color w:val="000000" w:themeColor="text1"/>
          <w:sz w:val="20"/>
        </w:rPr>
        <w:t xml:space="preserve">Zamawiającemu </w:t>
      </w:r>
      <w:r w:rsidRPr="00545674">
        <w:rPr>
          <w:rFonts w:ascii="Arial" w:hAnsi="Arial" w:cs="Arial"/>
          <w:color w:val="000000" w:themeColor="text1"/>
          <w:sz w:val="20"/>
        </w:rPr>
        <w:t xml:space="preserve">(Użytkownikowi </w:t>
      </w:r>
      <w:r w:rsidR="00D71840">
        <w:rPr>
          <w:rFonts w:ascii="Arial" w:hAnsi="Arial" w:cs="Arial"/>
          <w:color w:val="000000" w:themeColor="text1"/>
          <w:sz w:val="20"/>
        </w:rPr>
        <w:t>końcowemu) bezpłatnej gwarancji</w:t>
      </w:r>
      <w:bookmarkStart w:id="14" w:name="bookmark14"/>
      <w:r w:rsidR="00D71840">
        <w:rPr>
          <w:rFonts w:ascii="Arial" w:hAnsi="Arial" w:cs="Arial"/>
          <w:color w:val="000000" w:themeColor="text1"/>
          <w:sz w:val="20"/>
        </w:rPr>
        <w:t>.</w:t>
      </w:r>
    </w:p>
    <w:p w:rsidR="00B3655A" w:rsidRPr="00C15974" w:rsidRDefault="00D71840" w:rsidP="00C15974">
      <w:pPr>
        <w:pStyle w:val="LANSTERStandard"/>
        <w:spacing w:after="0"/>
        <w:ind w:firstLine="0"/>
        <w:rPr>
          <w:rStyle w:val="FontStyle33"/>
          <w:rFonts w:ascii="Arial" w:hAnsi="Arial" w:cs="Arial"/>
          <w:b w:val="0"/>
          <w:bCs w:val="0"/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</w:rPr>
        <w:br/>
      </w:r>
      <w:r w:rsidR="00B3655A" w:rsidRPr="00545674">
        <w:rPr>
          <w:rStyle w:val="FontStyle34"/>
          <w:rFonts w:ascii="Arial" w:hAnsi="Arial" w:cs="Arial"/>
          <w:color w:val="000000" w:themeColor="text1"/>
          <w:sz w:val="20"/>
          <w:szCs w:val="20"/>
        </w:rPr>
        <w:t>3</w:t>
      </w:r>
      <w:bookmarkEnd w:id="14"/>
      <w:r w:rsidR="00B3655A" w:rsidRPr="00545674">
        <w:rPr>
          <w:rStyle w:val="FontStyle34"/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B3655A" w:rsidRPr="00545674">
        <w:rPr>
          <w:rStyle w:val="FontStyle33"/>
          <w:rFonts w:ascii="Arial" w:hAnsi="Arial" w:cs="Arial"/>
          <w:color w:val="000000" w:themeColor="text1"/>
        </w:rPr>
        <w:t>Wymagania ogólne, projektowe oraz materiałowe</w:t>
      </w:r>
    </w:p>
    <w:p w:rsidR="00FD0E29" w:rsidRPr="00545674" w:rsidRDefault="00FD0E29">
      <w:pPr>
        <w:pStyle w:val="Style24"/>
        <w:widowControl/>
        <w:spacing w:before="77"/>
        <w:rPr>
          <w:rStyle w:val="FontStyle33"/>
          <w:rFonts w:ascii="Arial" w:hAnsi="Arial" w:cs="Arial"/>
          <w:color w:val="000000" w:themeColor="text1"/>
        </w:rPr>
      </w:pPr>
    </w:p>
    <w:p w:rsidR="00D22890" w:rsidRPr="00D22890" w:rsidRDefault="00D22890" w:rsidP="00D22890">
      <w:pPr>
        <w:spacing w:line="360" w:lineRule="auto"/>
        <w:ind w:firstLine="714"/>
        <w:jc w:val="both"/>
        <w:rPr>
          <w:rFonts w:ascii="Arial" w:hAnsi="Arial" w:cs="Arial"/>
          <w:sz w:val="20"/>
          <w:szCs w:val="20"/>
        </w:rPr>
      </w:pPr>
      <w:r w:rsidRPr="00D22890">
        <w:rPr>
          <w:rFonts w:ascii="Arial" w:hAnsi="Arial" w:cs="Arial"/>
          <w:sz w:val="20"/>
          <w:szCs w:val="20"/>
        </w:rPr>
        <w:t>Powiatowy Urząd Pracy jest czynny od poniedziałku do piątku w godzinach 7.30 – 15.30 i nie jest możliwe ograniczenie jego funkcjonowania w czasie wykonywania prac modernizacyjnych.</w:t>
      </w:r>
    </w:p>
    <w:p w:rsidR="007C17C3" w:rsidRPr="00CA2B3C" w:rsidRDefault="008A1CFC" w:rsidP="008A1CFC">
      <w:pPr>
        <w:pStyle w:val="Default"/>
        <w:spacing w:line="360" w:lineRule="auto"/>
        <w:ind w:firstLine="720"/>
        <w:rPr>
          <w:rStyle w:val="FontStyle33"/>
          <w:rFonts w:ascii="Arial" w:hAnsi="Arial" w:cs="Arial"/>
          <w:color w:val="FF0000"/>
        </w:rPr>
      </w:pPr>
      <w:r w:rsidRPr="00C55101">
        <w:rPr>
          <w:rStyle w:val="FontStyle35"/>
          <w:rFonts w:ascii="Arial" w:hAnsi="Arial" w:cs="Arial"/>
        </w:rPr>
        <w:t>Wykonawca</w:t>
      </w:r>
      <w:r>
        <w:rPr>
          <w:rStyle w:val="FontStyle35"/>
          <w:rFonts w:ascii="Arial" w:hAnsi="Arial" w:cs="Arial"/>
        </w:rPr>
        <w:t xml:space="preserve"> ponosi pełną odpowiedzialność za teren </w:t>
      </w:r>
      <w:r w:rsidR="00D338A8">
        <w:rPr>
          <w:rStyle w:val="FontStyle35"/>
          <w:rFonts w:ascii="Arial" w:hAnsi="Arial" w:cs="Arial"/>
        </w:rPr>
        <w:t>prac</w:t>
      </w:r>
      <w:r>
        <w:rPr>
          <w:rStyle w:val="FontStyle35"/>
          <w:rFonts w:ascii="Arial" w:hAnsi="Arial" w:cs="Arial"/>
        </w:rPr>
        <w:t xml:space="preserve"> z chwilą jego przejęcia, aż do protokolarnego odbioru przedmiotu umowy</w:t>
      </w:r>
    </w:p>
    <w:p w:rsidR="007C17C3" w:rsidRDefault="00B3655A" w:rsidP="007C17C3">
      <w:pPr>
        <w:pStyle w:val="Style14"/>
        <w:widowControl/>
        <w:spacing w:before="77" w:line="240" w:lineRule="auto"/>
        <w:jc w:val="left"/>
        <w:rPr>
          <w:rFonts w:ascii="Arial" w:hAnsi="Arial" w:cs="Arial"/>
          <w:sz w:val="20"/>
          <w:szCs w:val="20"/>
        </w:rPr>
      </w:pPr>
      <w:r w:rsidRPr="00C55101">
        <w:rPr>
          <w:rStyle w:val="FontStyle35"/>
          <w:rFonts w:ascii="Arial" w:hAnsi="Arial" w:cs="Arial"/>
        </w:rPr>
        <w:t xml:space="preserve">Wykonawca jest </w:t>
      </w:r>
      <w:r w:rsidR="007C17C3" w:rsidRPr="00C55101">
        <w:rPr>
          <w:rStyle w:val="FontStyle35"/>
          <w:rFonts w:ascii="Arial" w:hAnsi="Arial" w:cs="Arial"/>
        </w:rPr>
        <w:t>s</w:t>
      </w:r>
      <w:r w:rsidR="007C17C3" w:rsidRPr="00C55101">
        <w:rPr>
          <w:rFonts w:ascii="Arial" w:hAnsi="Arial" w:cs="Arial"/>
          <w:sz w:val="20"/>
          <w:szCs w:val="20"/>
        </w:rPr>
        <w:t>zczególnie jest odpowiedzialny za:</w:t>
      </w:r>
    </w:p>
    <w:p w:rsidR="00F86E0A" w:rsidRPr="00C55101" w:rsidRDefault="00F86E0A" w:rsidP="00D22890">
      <w:pPr>
        <w:pStyle w:val="Style14"/>
        <w:widowControl/>
        <w:numPr>
          <w:ilvl w:val="0"/>
          <w:numId w:val="14"/>
        </w:numPr>
        <w:spacing w:before="77" w:line="360" w:lineRule="auto"/>
        <w:ind w:left="1134" w:hanging="420"/>
        <w:jc w:val="left"/>
        <w:rPr>
          <w:rStyle w:val="FontStyle35"/>
          <w:rFonts w:ascii="Arial" w:hAnsi="Arial" w:cs="Arial"/>
        </w:rPr>
      </w:pPr>
      <w:r w:rsidRPr="00C55101">
        <w:rPr>
          <w:rStyle w:val="FontStyle35"/>
          <w:rFonts w:ascii="Arial" w:hAnsi="Arial" w:cs="Arial"/>
        </w:rPr>
        <w:t xml:space="preserve">za jakość wykonanych </w:t>
      </w:r>
      <w:r w:rsidR="00D338A8">
        <w:rPr>
          <w:rStyle w:val="FontStyle35"/>
          <w:rFonts w:ascii="Arial" w:hAnsi="Arial" w:cs="Arial"/>
        </w:rPr>
        <w:t>prac</w:t>
      </w:r>
      <w:r w:rsidRPr="00C55101">
        <w:rPr>
          <w:rStyle w:val="FontStyle35"/>
          <w:rFonts w:ascii="Arial" w:hAnsi="Arial" w:cs="Arial"/>
        </w:rPr>
        <w:t>, bezpieczeństwo wszelkich czynności w miejscu prowadzenia prac, metody używane przy pracach .</w:t>
      </w:r>
    </w:p>
    <w:p w:rsidR="006C203A" w:rsidRDefault="00F86E0A" w:rsidP="00D22890">
      <w:pPr>
        <w:pStyle w:val="Style22"/>
        <w:widowControl/>
        <w:numPr>
          <w:ilvl w:val="0"/>
          <w:numId w:val="14"/>
        </w:numPr>
        <w:tabs>
          <w:tab w:val="left" w:pos="1416"/>
        </w:tabs>
        <w:spacing w:line="360" w:lineRule="auto"/>
        <w:ind w:left="1134" w:hanging="420"/>
        <w:rPr>
          <w:rStyle w:val="FontStyle35"/>
          <w:rFonts w:ascii="Arial" w:hAnsi="Arial" w:cs="Arial"/>
        </w:rPr>
      </w:pPr>
      <w:r w:rsidRPr="00C55101">
        <w:rPr>
          <w:rFonts w:ascii="Arial" w:hAnsi="Arial" w:cs="Arial"/>
          <w:sz w:val="20"/>
          <w:szCs w:val="20"/>
        </w:rPr>
        <w:t xml:space="preserve">zabezpieczenie </w:t>
      </w:r>
      <w:r w:rsidRPr="00D26D75">
        <w:rPr>
          <w:rStyle w:val="FontStyle35"/>
          <w:rFonts w:ascii="Arial" w:hAnsi="Arial" w:cs="Arial"/>
        </w:rPr>
        <w:t>miejsca wykonywania prac w okresie trwania</w:t>
      </w:r>
      <w:r w:rsidR="00C3575F">
        <w:rPr>
          <w:rStyle w:val="FontStyle35"/>
          <w:rFonts w:ascii="Arial" w:hAnsi="Arial" w:cs="Arial"/>
        </w:rPr>
        <w:t xml:space="preserve"> realizacji </w:t>
      </w:r>
      <w:r w:rsidR="00D22890">
        <w:rPr>
          <w:rStyle w:val="FontStyle35"/>
          <w:rFonts w:ascii="Arial" w:hAnsi="Arial" w:cs="Arial"/>
        </w:rPr>
        <w:t>przedmiotu umowy</w:t>
      </w:r>
      <w:r w:rsidRPr="00D26D75">
        <w:rPr>
          <w:rStyle w:val="FontStyle35"/>
          <w:rFonts w:ascii="Arial" w:hAnsi="Arial" w:cs="Arial"/>
        </w:rPr>
        <w:t>,</w:t>
      </w:r>
      <w:r w:rsidR="00C3575F">
        <w:rPr>
          <w:rStyle w:val="FontStyle35"/>
          <w:rFonts w:ascii="Arial" w:hAnsi="Arial" w:cs="Arial"/>
        </w:rPr>
        <w:t xml:space="preserve"> </w:t>
      </w:r>
      <w:r w:rsidRPr="00D26D75">
        <w:rPr>
          <w:rStyle w:val="FontStyle35"/>
          <w:rFonts w:ascii="Arial" w:hAnsi="Arial" w:cs="Arial"/>
        </w:rPr>
        <w:t>aż do zakończenia i odbi</w:t>
      </w:r>
      <w:r w:rsidR="006C203A">
        <w:rPr>
          <w:rStyle w:val="FontStyle35"/>
          <w:rFonts w:ascii="Arial" w:hAnsi="Arial" w:cs="Arial"/>
        </w:rPr>
        <w:t>oru ostatecznego wykonania prac</w:t>
      </w:r>
    </w:p>
    <w:p w:rsidR="00F86E0A" w:rsidRPr="00F86E0A" w:rsidRDefault="00F86E0A" w:rsidP="00D22890">
      <w:pPr>
        <w:pStyle w:val="Style22"/>
        <w:widowControl/>
        <w:numPr>
          <w:ilvl w:val="0"/>
          <w:numId w:val="14"/>
        </w:numPr>
        <w:tabs>
          <w:tab w:val="left" w:pos="1416"/>
        </w:tabs>
        <w:spacing w:line="360" w:lineRule="auto"/>
        <w:ind w:left="1134" w:hanging="420"/>
        <w:rPr>
          <w:rFonts w:ascii="Arial" w:hAnsi="Arial" w:cs="Arial"/>
          <w:color w:val="000000"/>
          <w:sz w:val="20"/>
          <w:szCs w:val="20"/>
        </w:rPr>
      </w:pPr>
      <w:r w:rsidRPr="00C55101">
        <w:rPr>
          <w:rFonts w:ascii="Arial" w:hAnsi="Arial" w:cs="Arial"/>
          <w:sz w:val="20"/>
          <w:szCs w:val="20"/>
        </w:rPr>
        <w:t>zabezpieczenie mienia znajdującego się bezpośrednio w rejonie wykonywanych prac</w:t>
      </w:r>
    </w:p>
    <w:p w:rsidR="00F86E0A" w:rsidRPr="00C55101" w:rsidRDefault="00F86E0A" w:rsidP="00D22890">
      <w:pPr>
        <w:widowControl/>
        <w:numPr>
          <w:ilvl w:val="0"/>
          <w:numId w:val="14"/>
        </w:numPr>
        <w:autoSpaceDE/>
        <w:autoSpaceDN/>
        <w:adjustRightInd/>
        <w:spacing w:line="360" w:lineRule="auto"/>
        <w:ind w:left="1134" w:hanging="420"/>
        <w:jc w:val="both"/>
        <w:rPr>
          <w:rFonts w:ascii="Arial" w:hAnsi="Arial" w:cs="Arial"/>
          <w:sz w:val="20"/>
          <w:szCs w:val="20"/>
        </w:rPr>
      </w:pPr>
      <w:r w:rsidRPr="00C55101">
        <w:rPr>
          <w:rFonts w:ascii="Arial" w:hAnsi="Arial" w:cs="Arial"/>
          <w:sz w:val="20"/>
          <w:szCs w:val="20"/>
        </w:rPr>
        <w:t xml:space="preserve">natychmiastowe docelowe i skuteczne usunięcie wszelkich szkód i awarii spowodowanych przez Wykonawcę w trakcie realizacji </w:t>
      </w:r>
      <w:r w:rsidR="00D338A8">
        <w:rPr>
          <w:rFonts w:ascii="Arial" w:hAnsi="Arial" w:cs="Arial"/>
          <w:sz w:val="20"/>
          <w:szCs w:val="20"/>
        </w:rPr>
        <w:t>prac</w:t>
      </w:r>
      <w:r w:rsidRPr="00C55101">
        <w:rPr>
          <w:rFonts w:ascii="Arial" w:hAnsi="Arial" w:cs="Arial"/>
          <w:sz w:val="20"/>
          <w:szCs w:val="20"/>
        </w:rPr>
        <w:t>,</w:t>
      </w:r>
    </w:p>
    <w:p w:rsidR="00F86E0A" w:rsidRDefault="00F86E0A">
      <w:pPr>
        <w:pStyle w:val="Style14"/>
        <w:widowControl/>
        <w:ind w:firstLine="706"/>
        <w:rPr>
          <w:rStyle w:val="FontStyle35"/>
          <w:rFonts w:ascii="Arial" w:hAnsi="Arial" w:cs="Arial"/>
        </w:rPr>
      </w:pPr>
    </w:p>
    <w:p w:rsidR="00B3655A" w:rsidRPr="009D5383" w:rsidRDefault="00B3655A" w:rsidP="009D5383">
      <w:pPr>
        <w:pStyle w:val="Style14"/>
        <w:widowControl/>
        <w:ind w:firstLine="706"/>
        <w:rPr>
          <w:rFonts w:ascii="Arial" w:hAnsi="Arial" w:cs="Arial"/>
          <w:color w:val="000000"/>
          <w:sz w:val="20"/>
          <w:szCs w:val="20"/>
        </w:rPr>
      </w:pPr>
      <w:r w:rsidRPr="00D26D75">
        <w:rPr>
          <w:rStyle w:val="FontStyle35"/>
          <w:rFonts w:ascii="Arial" w:hAnsi="Arial" w:cs="Arial"/>
        </w:rPr>
        <w:t>Wykonawca dostarczy, zainstaluje i będzie utrzymywać wszelkie środki niezbędne do ochrony prac  w należytym stanie, zgodnym z</w:t>
      </w:r>
      <w:r w:rsidR="009D5383">
        <w:rPr>
          <w:rStyle w:val="FontStyle35"/>
          <w:rFonts w:ascii="Arial" w:hAnsi="Arial" w:cs="Arial"/>
        </w:rPr>
        <w:t xml:space="preserve"> obowiązującymi przepisami BHP.</w:t>
      </w:r>
    </w:p>
    <w:p w:rsidR="00B3655A" w:rsidRPr="00D26D75" w:rsidRDefault="00B3655A">
      <w:pPr>
        <w:pStyle w:val="Style14"/>
        <w:widowControl/>
        <w:spacing w:before="120"/>
        <w:ind w:firstLine="701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 okresie trwania prac i towarzyszących im prac dodatkowych Wykonawca będzie zobowiązany:</w:t>
      </w:r>
    </w:p>
    <w:p w:rsidR="00112638" w:rsidRPr="00D26D75" w:rsidRDefault="00112638" w:rsidP="005673F7">
      <w:pPr>
        <w:pStyle w:val="Style22"/>
        <w:widowControl/>
        <w:numPr>
          <w:ilvl w:val="0"/>
          <w:numId w:val="14"/>
        </w:numPr>
        <w:tabs>
          <w:tab w:val="left" w:pos="1416"/>
        </w:tabs>
        <w:ind w:left="993" w:hanging="426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utrzymywać miejsce prac w należytym porządku,</w:t>
      </w:r>
    </w:p>
    <w:p w:rsidR="00B3655A" w:rsidRPr="00D26D75" w:rsidRDefault="00B3655A" w:rsidP="005673F7">
      <w:pPr>
        <w:pStyle w:val="Style22"/>
        <w:widowControl/>
        <w:numPr>
          <w:ilvl w:val="0"/>
          <w:numId w:val="14"/>
        </w:numPr>
        <w:tabs>
          <w:tab w:val="left" w:pos="1416"/>
        </w:tabs>
        <w:ind w:left="993" w:hanging="426"/>
        <w:jc w:val="both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materiały z demontażu segregowa</w:t>
      </w:r>
      <w:r w:rsidR="00AB04AD">
        <w:rPr>
          <w:rStyle w:val="FontStyle35"/>
          <w:rFonts w:ascii="Arial" w:hAnsi="Arial" w:cs="Arial"/>
        </w:rPr>
        <w:t>ć</w:t>
      </w:r>
      <w:r w:rsidRPr="00D26D75">
        <w:rPr>
          <w:rStyle w:val="FontStyle35"/>
          <w:rFonts w:ascii="Arial" w:hAnsi="Arial" w:cs="Arial"/>
        </w:rPr>
        <w:t xml:space="preserve"> i składowa</w:t>
      </w:r>
      <w:r w:rsidR="00AB04AD">
        <w:rPr>
          <w:rStyle w:val="FontStyle35"/>
          <w:rFonts w:ascii="Arial" w:hAnsi="Arial" w:cs="Arial"/>
        </w:rPr>
        <w:t>ć</w:t>
      </w:r>
      <w:r w:rsidRPr="00D26D75">
        <w:rPr>
          <w:rStyle w:val="FontStyle35"/>
          <w:rFonts w:ascii="Arial" w:hAnsi="Arial" w:cs="Arial"/>
        </w:rPr>
        <w:t xml:space="preserve"> w wyznaczonym przez Zamawiają</w:t>
      </w:r>
      <w:r w:rsidRPr="00D26D75">
        <w:rPr>
          <w:rStyle w:val="FontStyle35"/>
          <w:rFonts w:ascii="Arial" w:hAnsi="Arial" w:cs="Arial"/>
        </w:rPr>
        <w:softHyphen/>
        <w:t>cego miejscu do czasu ich wywozu</w:t>
      </w:r>
      <w:r w:rsidR="00D22890">
        <w:rPr>
          <w:rStyle w:val="FontStyle35"/>
          <w:rFonts w:ascii="Arial" w:hAnsi="Arial" w:cs="Arial"/>
        </w:rPr>
        <w:t xml:space="preserve"> i zutylizować na własny koszt,</w:t>
      </w:r>
    </w:p>
    <w:p w:rsidR="00B3655A" w:rsidRDefault="00B3655A" w:rsidP="005673F7">
      <w:pPr>
        <w:pStyle w:val="Style22"/>
        <w:widowControl/>
        <w:numPr>
          <w:ilvl w:val="0"/>
          <w:numId w:val="14"/>
        </w:numPr>
        <w:tabs>
          <w:tab w:val="left" w:pos="1416"/>
        </w:tabs>
        <w:ind w:left="993" w:hanging="426"/>
        <w:jc w:val="both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prace wynikające z nadmiernego hałasu i zanieczyszczenia, lub innych przyczyn powstałych w następstwie jego sposobu działania wykonywa</w:t>
      </w:r>
      <w:r w:rsidR="00AB04AD">
        <w:rPr>
          <w:rStyle w:val="FontStyle35"/>
          <w:rFonts w:ascii="Arial" w:hAnsi="Arial" w:cs="Arial"/>
        </w:rPr>
        <w:t>ć</w:t>
      </w:r>
      <w:r w:rsidRPr="00D26D75">
        <w:rPr>
          <w:rStyle w:val="FontStyle35"/>
          <w:rFonts w:ascii="Arial" w:hAnsi="Arial" w:cs="Arial"/>
        </w:rPr>
        <w:t xml:space="preserve"> nie zakłóca</w:t>
      </w:r>
      <w:r w:rsidRPr="00D26D75">
        <w:rPr>
          <w:rStyle w:val="FontStyle35"/>
          <w:rFonts w:ascii="Arial" w:hAnsi="Arial" w:cs="Arial"/>
        </w:rPr>
        <w:softHyphen/>
        <w:t>jąc spokoju.</w:t>
      </w:r>
    </w:p>
    <w:p w:rsidR="00D22890" w:rsidRDefault="00D22890" w:rsidP="00C55101">
      <w:pPr>
        <w:pStyle w:val="Style14"/>
        <w:widowControl/>
        <w:ind w:left="567" w:firstLine="0"/>
        <w:jc w:val="left"/>
        <w:rPr>
          <w:rStyle w:val="FontStyle35"/>
          <w:rFonts w:ascii="Arial" w:hAnsi="Arial" w:cs="Arial"/>
        </w:rPr>
      </w:pPr>
    </w:p>
    <w:p w:rsidR="00B3655A" w:rsidRPr="00D26D75" w:rsidRDefault="00B3655A" w:rsidP="00C55101">
      <w:pPr>
        <w:pStyle w:val="Style14"/>
        <w:widowControl/>
        <w:ind w:left="567" w:firstLine="0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Stosując się do tych wymagań Wykonawca będzie miał szczególny wzgląd na:</w:t>
      </w:r>
    </w:p>
    <w:p w:rsidR="00B3655A" w:rsidRPr="009D5383" w:rsidRDefault="00B3655A" w:rsidP="009D5383">
      <w:pPr>
        <w:pStyle w:val="Style22"/>
        <w:widowControl/>
        <w:numPr>
          <w:ilvl w:val="0"/>
          <w:numId w:val="14"/>
        </w:numPr>
        <w:tabs>
          <w:tab w:val="left" w:pos="1416"/>
        </w:tabs>
        <w:ind w:left="567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D26D75">
        <w:rPr>
          <w:rStyle w:val="FontStyle35"/>
          <w:rFonts w:ascii="Arial" w:hAnsi="Arial" w:cs="Arial"/>
        </w:rPr>
        <w:t>środki ostrożności i zabezpieczenia przed: porażeniem prądem, zanieczyszcze</w:t>
      </w:r>
      <w:r w:rsidRPr="00D26D75">
        <w:rPr>
          <w:rStyle w:val="FontStyle35"/>
          <w:rFonts w:ascii="Arial" w:hAnsi="Arial" w:cs="Arial"/>
        </w:rPr>
        <w:softHyphen/>
        <w:t>niem terenu, możliwością powstania pożaru.</w:t>
      </w:r>
    </w:p>
    <w:p w:rsidR="00B3655A" w:rsidRPr="00D26D75" w:rsidRDefault="00B3655A" w:rsidP="009D5383">
      <w:pPr>
        <w:pStyle w:val="Style14"/>
        <w:widowControl/>
        <w:spacing w:before="120" w:line="360" w:lineRule="auto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Wykonawca jest zobowiązany do przestrzegania przepisów ochrony przeciwpożarowej. Wykonawca jest odpowiedzialny za wszelkie straty spowodowane pożarem wywołanym jako re</w:t>
      </w:r>
      <w:r w:rsidRPr="00D26D75">
        <w:rPr>
          <w:rStyle w:val="FontStyle35"/>
          <w:rFonts w:ascii="Arial" w:hAnsi="Arial" w:cs="Arial"/>
        </w:rPr>
        <w:softHyphen/>
        <w:t>zultat realizacji prac albo przez personel Wykonawcy.</w:t>
      </w:r>
    </w:p>
    <w:p w:rsidR="00B3655A" w:rsidRPr="00D26D75" w:rsidRDefault="00B3655A" w:rsidP="009D5383">
      <w:pPr>
        <w:pStyle w:val="Style14"/>
        <w:widowControl/>
        <w:spacing w:line="360" w:lineRule="auto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Podczas realizacji prac  oraz towarzyszących im prac dodatkowych Wyko</w:t>
      </w:r>
      <w:r w:rsidRPr="00D26D75">
        <w:rPr>
          <w:rStyle w:val="FontStyle35"/>
          <w:rFonts w:ascii="Arial" w:hAnsi="Arial" w:cs="Arial"/>
        </w:rPr>
        <w:softHyphen/>
        <w:t>nawca jest zobowiązany do przestrzegać przepisów dotyczących bezpieczeństwa i higieny pracy.</w:t>
      </w:r>
    </w:p>
    <w:p w:rsidR="00B3655A" w:rsidRPr="00D26D75" w:rsidRDefault="00B3655A" w:rsidP="009D5383">
      <w:pPr>
        <w:pStyle w:val="Style14"/>
        <w:widowControl/>
        <w:spacing w:line="360" w:lineRule="auto"/>
        <w:ind w:firstLine="701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Wykonawca ma obowiązek zadbać, aby personel nie wykonywał pracy w warunkach nie</w:t>
      </w:r>
      <w:r w:rsidRPr="00D26D75">
        <w:rPr>
          <w:rStyle w:val="FontStyle35"/>
          <w:rFonts w:ascii="Arial" w:hAnsi="Arial" w:cs="Arial"/>
        </w:rPr>
        <w:softHyphen/>
        <w:t>bezpiecznych, szkodliwych dla zdrowia oraz nie spełniających odpowiednich wymagań sanitar</w:t>
      </w:r>
      <w:r w:rsidRPr="00D26D75">
        <w:rPr>
          <w:rStyle w:val="FontStyle35"/>
          <w:rFonts w:ascii="Arial" w:hAnsi="Arial" w:cs="Arial"/>
        </w:rPr>
        <w:softHyphen/>
        <w:t>nych.</w:t>
      </w:r>
    </w:p>
    <w:p w:rsidR="00B3655A" w:rsidRPr="00D26D75" w:rsidRDefault="00B3655A" w:rsidP="009D5383">
      <w:pPr>
        <w:pStyle w:val="Style14"/>
        <w:widowControl/>
        <w:spacing w:line="360" w:lineRule="auto"/>
        <w:ind w:left="720" w:firstLine="0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Zamawiający przewiduje bieżącą kontrolę wykonywanych prac.</w:t>
      </w:r>
    </w:p>
    <w:p w:rsidR="00B3655A" w:rsidRPr="00D26D75" w:rsidRDefault="00B3655A" w:rsidP="009D5383">
      <w:pPr>
        <w:pStyle w:val="Style14"/>
        <w:widowControl/>
        <w:spacing w:line="360" w:lineRule="auto"/>
        <w:ind w:firstLine="71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Obowiązkiem Wykonawcy jest </w:t>
      </w:r>
      <w:r w:rsidR="002369F7">
        <w:rPr>
          <w:rStyle w:val="FontStyle35"/>
          <w:rFonts w:ascii="Arial" w:hAnsi="Arial" w:cs="Arial"/>
        </w:rPr>
        <w:t>posiadanie</w:t>
      </w:r>
      <w:r w:rsidRPr="00D26D75">
        <w:rPr>
          <w:rStyle w:val="FontStyle35"/>
          <w:rFonts w:ascii="Arial" w:hAnsi="Arial" w:cs="Arial"/>
        </w:rPr>
        <w:t xml:space="preserve"> wymaganych atestów (dopuszczeń i certyfi</w:t>
      </w:r>
      <w:r w:rsidRPr="00D26D75">
        <w:rPr>
          <w:rStyle w:val="FontStyle35"/>
          <w:rFonts w:ascii="Arial" w:hAnsi="Arial" w:cs="Arial"/>
        </w:rPr>
        <w:softHyphen/>
        <w:t>katów) wszystkich zastosowanych materiałów i urządzeń.</w:t>
      </w:r>
    </w:p>
    <w:p w:rsidR="00B3655A" w:rsidRPr="00D26D75" w:rsidRDefault="00B3655A" w:rsidP="009D5383">
      <w:pPr>
        <w:pStyle w:val="Style14"/>
        <w:widowControl/>
        <w:spacing w:line="360" w:lineRule="auto"/>
        <w:ind w:firstLine="73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Materiały zastosowane przy realizacji </w:t>
      </w:r>
      <w:r w:rsidR="00D338A8">
        <w:rPr>
          <w:rStyle w:val="FontStyle35"/>
          <w:rFonts w:ascii="Arial" w:hAnsi="Arial" w:cs="Arial"/>
        </w:rPr>
        <w:t>prac</w:t>
      </w:r>
      <w:r w:rsidRPr="00D26D75">
        <w:rPr>
          <w:rStyle w:val="FontStyle35"/>
          <w:rFonts w:ascii="Arial" w:hAnsi="Arial" w:cs="Arial"/>
        </w:rPr>
        <w:t xml:space="preserve"> powinny posiadać właściwości spełniające wymogi wytrzymałościowe i jakościowe wynikające z </w:t>
      </w:r>
      <w:r w:rsidR="002369F7">
        <w:rPr>
          <w:rStyle w:val="FontStyle35"/>
          <w:rFonts w:ascii="Arial" w:hAnsi="Arial" w:cs="Arial"/>
        </w:rPr>
        <w:t>opisu przedmiotu zamówienia</w:t>
      </w:r>
      <w:r w:rsidRPr="00D26D75">
        <w:rPr>
          <w:rStyle w:val="FontStyle35"/>
          <w:rFonts w:ascii="Arial" w:hAnsi="Arial" w:cs="Arial"/>
        </w:rPr>
        <w:t>, posiadać Świadectwa i Aprobaty Techniczne zgodne z Polskimi Normami oraz wytycznymi branżo</w:t>
      </w:r>
      <w:r w:rsidRPr="00D26D75">
        <w:rPr>
          <w:rStyle w:val="FontStyle35"/>
          <w:rFonts w:ascii="Arial" w:hAnsi="Arial" w:cs="Arial"/>
        </w:rPr>
        <w:softHyphen/>
        <w:t>wymi (PZH, ITB itp.).</w:t>
      </w:r>
    </w:p>
    <w:p w:rsidR="00B3655A" w:rsidRPr="00D26D75" w:rsidRDefault="00B3655A" w:rsidP="009D5383">
      <w:pPr>
        <w:pStyle w:val="Style14"/>
        <w:widowControl/>
        <w:spacing w:line="360" w:lineRule="auto"/>
        <w:ind w:right="14" w:firstLine="730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 xml:space="preserve">Prace wykonuje się ręcznie lub mechanicznie w zależności od specyfiki </w:t>
      </w:r>
      <w:r w:rsidR="00D338A8">
        <w:rPr>
          <w:rStyle w:val="FontStyle35"/>
          <w:rFonts w:ascii="Arial" w:hAnsi="Arial" w:cs="Arial"/>
        </w:rPr>
        <w:t>prac</w:t>
      </w:r>
      <w:r w:rsidRPr="00D26D75">
        <w:rPr>
          <w:rStyle w:val="FontStyle35"/>
          <w:rFonts w:ascii="Arial" w:hAnsi="Arial" w:cs="Arial"/>
        </w:rPr>
        <w:t>, wymagań technologicznych oraz przepisów BHP.</w:t>
      </w:r>
    </w:p>
    <w:p w:rsidR="00B3655A" w:rsidRPr="00D26D75" w:rsidRDefault="00B3655A" w:rsidP="009D5383">
      <w:pPr>
        <w:pStyle w:val="Style14"/>
        <w:widowControl/>
        <w:spacing w:line="360" w:lineRule="auto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Do transportu materiałów na terenie prac służą dowolne środki zapewniające brak uszkodzeń materiałów i bezpieczeństwo pracowników.</w:t>
      </w:r>
    </w:p>
    <w:p w:rsidR="00B3655A" w:rsidRPr="00D26D75" w:rsidRDefault="00B3655A">
      <w:pPr>
        <w:pStyle w:val="Style20"/>
        <w:widowControl/>
        <w:spacing w:line="240" w:lineRule="exact"/>
        <w:jc w:val="left"/>
        <w:rPr>
          <w:rFonts w:ascii="Arial" w:hAnsi="Arial" w:cs="Arial"/>
          <w:sz w:val="20"/>
          <w:szCs w:val="20"/>
        </w:rPr>
      </w:pPr>
    </w:p>
    <w:p w:rsidR="00B3655A" w:rsidRPr="00D26D75" w:rsidRDefault="00B3655A" w:rsidP="00157879">
      <w:pPr>
        <w:pStyle w:val="Style20"/>
        <w:widowControl/>
        <w:spacing w:before="120" w:line="276" w:lineRule="auto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Kontroli Zamawiająceg</w:t>
      </w:r>
      <w:r w:rsidR="00157879">
        <w:rPr>
          <w:rStyle w:val="FontStyle35"/>
          <w:rFonts w:ascii="Arial" w:hAnsi="Arial" w:cs="Arial"/>
        </w:rPr>
        <w:t>o będą poddane w szczególności:</w:t>
      </w:r>
    </w:p>
    <w:p w:rsidR="00B3655A" w:rsidRPr="00D26D75" w:rsidRDefault="00B3655A" w:rsidP="009D5383">
      <w:pPr>
        <w:pStyle w:val="Style22"/>
        <w:widowControl/>
        <w:numPr>
          <w:ilvl w:val="0"/>
          <w:numId w:val="15"/>
        </w:numPr>
        <w:tabs>
          <w:tab w:val="left" w:pos="696"/>
        </w:tabs>
        <w:spacing w:line="276" w:lineRule="auto"/>
        <w:ind w:left="696" w:hanging="322"/>
        <w:jc w:val="both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stosowane gotowe wyroby montażowe instalacyjne, w odniesieniu do dokumentów po</w:t>
      </w:r>
      <w:r w:rsidRPr="00D26D75">
        <w:rPr>
          <w:rStyle w:val="FontStyle35"/>
          <w:rFonts w:ascii="Arial" w:hAnsi="Arial" w:cs="Arial"/>
        </w:rPr>
        <w:softHyphen/>
        <w:t>twierdzających ich dopuszczenie do obrotu oraz zgodność parametrów z projektami i specyfikacjami technicznymi,</w:t>
      </w:r>
    </w:p>
    <w:p w:rsidR="00B3655A" w:rsidRPr="00D26D75" w:rsidRDefault="00B3655A" w:rsidP="009D5383">
      <w:pPr>
        <w:pStyle w:val="Style22"/>
        <w:widowControl/>
        <w:numPr>
          <w:ilvl w:val="0"/>
          <w:numId w:val="15"/>
        </w:numPr>
        <w:tabs>
          <w:tab w:val="left" w:pos="696"/>
        </w:tabs>
        <w:spacing w:line="276" w:lineRule="auto"/>
        <w:ind w:left="696" w:hanging="322"/>
        <w:jc w:val="both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sposób wykonania prac instalatorskich w aspekcie zgodności wykonania z projektami i specyfikacjami technicznymi.</w:t>
      </w:r>
    </w:p>
    <w:p w:rsidR="00B3655A" w:rsidRPr="00D26D75" w:rsidRDefault="00B3655A" w:rsidP="009D5383">
      <w:pPr>
        <w:pStyle w:val="Style20"/>
        <w:widowControl/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B3655A" w:rsidRPr="00D26D75" w:rsidRDefault="00B3655A" w:rsidP="009D5383">
      <w:pPr>
        <w:pStyle w:val="Style20"/>
        <w:widowControl/>
        <w:spacing w:before="120" w:line="276" w:lineRule="auto"/>
        <w:jc w:val="left"/>
        <w:rPr>
          <w:rStyle w:val="FontStyle35"/>
          <w:rFonts w:ascii="Arial" w:hAnsi="Arial" w:cs="Arial"/>
        </w:rPr>
      </w:pPr>
      <w:r w:rsidRPr="00D26D75">
        <w:rPr>
          <w:rStyle w:val="FontStyle35"/>
          <w:rFonts w:ascii="Arial" w:hAnsi="Arial" w:cs="Arial"/>
        </w:rPr>
        <w:t>Zamawiający ustala następujące rodzaje odbiorów:</w:t>
      </w:r>
    </w:p>
    <w:p w:rsidR="00B3655A" w:rsidRPr="009D5383" w:rsidRDefault="00B3655A" w:rsidP="009D5383">
      <w:pPr>
        <w:pStyle w:val="Style22"/>
        <w:widowControl/>
        <w:numPr>
          <w:ilvl w:val="0"/>
          <w:numId w:val="15"/>
        </w:numPr>
        <w:tabs>
          <w:tab w:val="left" w:pos="696"/>
        </w:tabs>
        <w:spacing w:line="276" w:lineRule="auto"/>
        <w:ind w:left="374" w:firstLine="0"/>
        <w:rPr>
          <w:rFonts w:ascii="Arial" w:hAnsi="Arial" w:cs="Arial"/>
          <w:color w:val="000000"/>
          <w:sz w:val="20"/>
          <w:szCs w:val="20"/>
        </w:rPr>
      </w:pPr>
      <w:r w:rsidRPr="00D26D75">
        <w:rPr>
          <w:rStyle w:val="FontStyle35"/>
          <w:rFonts w:ascii="Arial" w:hAnsi="Arial" w:cs="Arial"/>
        </w:rPr>
        <w:t>odbiór końcowy.</w:t>
      </w:r>
    </w:p>
    <w:p w:rsidR="00B3655A" w:rsidRPr="009D5383" w:rsidRDefault="00B3655A" w:rsidP="009D5383">
      <w:pPr>
        <w:pStyle w:val="Style14"/>
        <w:widowControl/>
        <w:spacing w:before="120"/>
        <w:ind w:firstLine="720"/>
        <w:rPr>
          <w:rFonts w:ascii="Arial" w:hAnsi="Arial" w:cs="Arial"/>
          <w:color w:val="000000"/>
          <w:sz w:val="20"/>
          <w:szCs w:val="20"/>
        </w:rPr>
      </w:pPr>
      <w:r w:rsidRPr="00D26D75">
        <w:rPr>
          <w:rStyle w:val="FontStyle35"/>
          <w:rFonts w:ascii="Arial" w:hAnsi="Arial" w:cs="Arial"/>
        </w:rPr>
        <w:t xml:space="preserve">Przed przystąpieniem do odbioru końcowego </w:t>
      </w:r>
      <w:r w:rsidR="00D338A8">
        <w:rPr>
          <w:rStyle w:val="FontStyle35"/>
          <w:rFonts w:ascii="Arial" w:hAnsi="Arial" w:cs="Arial"/>
        </w:rPr>
        <w:t>prac</w:t>
      </w:r>
      <w:r w:rsidRPr="00D26D75">
        <w:rPr>
          <w:rStyle w:val="FontStyle35"/>
          <w:rFonts w:ascii="Arial" w:hAnsi="Arial" w:cs="Arial"/>
        </w:rPr>
        <w:t xml:space="preserve"> Wykonawca przekaże Zamawiają</w:t>
      </w:r>
      <w:r w:rsidRPr="00D26D75">
        <w:rPr>
          <w:rStyle w:val="FontStyle35"/>
          <w:rFonts w:ascii="Arial" w:hAnsi="Arial" w:cs="Arial"/>
        </w:rPr>
        <w:softHyphen/>
        <w:t>cemu dokumentację powy</w:t>
      </w:r>
      <w:r w:rsidR="009D5383">
        <w:rPr>
          <w:rStyle w:val="FontStyle35"/>
          <w:rFonts w:ascii="Arial" w:hAnsi="Arial" w:cs="Arial"/>
        </w:rPr>
        <w:t>konawczą w dwóch egzemplarzach.</w:t>
      </w:r>
    </w:p>
    <w:p w:rsidR="00B3655A" w:rsidRPr="00D26D75" w:rsidRDefault="009D5383">
      <w:pPr>
        <w:pStyle w:val="Style20"/>
        <w:widowControl/>
        <w:spacing w:before="120"/>
        <w:jc w:val="left"/>
        <w:rPr>
          <w:rStyle w:val="FontStyle35"/>
          <w:rFonts w:ascii="Arial" w:hAnsi="Arial" w:cs="Arial"/>
        </w:rPr>
      </w:pPr>
      <w:r>
        <w:rPr>
          <w:rStyle w:val="FontStyle35"/>
          <w:rFonts w:ascii="Arial" w:hAnsi="Arial" w:cs="Arial"/>
        </w:rPr>
        <w:t>Wyma</w:t>
      </w:r>
      <w:r w:rsidR="00B3655A" w:rsidRPr="00D26D75">
        <w:rPr>
          <w:rStyle w:val="FontStyle35"/>
          <w:rFonts w:ascii="Arial" w:hAnsi="Arial" w:cs="Arial"/>
        </w:rPr>
        <w:t>gania dotyczące materiałów:</w:t>
      </w:r>
    </w:p>
    <w:p w:rsidR="00A73FEB" w:rsidRDefault="00B3655A" w:rsidP="006A19C2">
      <w:pPr>
        <w:pStyle w:val="Style22"/>
        <w:widowControl/>
        <w:numPr>
          <w:ilvl w:val="0"/>
          <w:numId w:val="15"/>
        </w:numPr>
        <w:tabs>
          <w:tab w:val="left" w:pos="696"/>
        </w:tabs>
        <w:ind w:left="696" w:hanging="322"/>
        <w:jc w:val="both"/>
        <w:rPr>
          <w:rStyle w:val="FontStyle35"/>
          <w:rFonts w:ascii="Arial" w:hAnsi="Arial" w:cs="Arial"/>
        </w:rPr>
      </w:pPr>
      <w:r w:rsidRPr="00A73FEB">
        <w:rPr>
          <w:rStyle w:val="FontStyle35"/>
          <w:rFonts w:ascii="Arial" w:hAnsi="Arial" w:cs="Arial"/>
        </w:rPr>
        <w:t xml:space="preserve">wszystkie materiały wyjściowe, uzgodnienia i ewentualne decyzje Wykonawca pozyskuje własnym kosztem i staraniem. </w:t>
      </w:r>
    </w:p>
    <w:p w:rsidR="009D5383" w:rsidRDefault="00B3655A" w:rsidP="009D5383">
      <w:pPr>
        <w:pStyle w:val="Style22"/>
        <w:widowControl/>
        <w:numPr>
          <w:ilvl w:val="0"/>
          <w:numId w:val="15"/>
        </w:numPr>
        <w:tabs>
          <w:tab w:val="left" w:pos="696"/>
        </w:tabs>
        <w:ind w:left="696" w:hanging="322"/>
        <w:jc w:val="both"/>
        <w:rPr>
          <w:rStyle w:val="FontStyle35"/>
          <w:rFonts w:ascii="Arial" w:hAnsi="Arial" w:cs="Arial"/>
        </w:rPr>
      </w:pPr>
      <w:r w:rsidRPr="00A73FEB">
        <w:rPr>
          <w:rStyle w:val="FontStyle35"/>
          <w:rFonts w:ascii="Arial" w:hAnsi="Arial" w:cs="Arial"/>
        </w:rPr>
        <w:t xml:space="preserve">wyroby instalacyjne, stosowane w trakcie wykonywania instalacji </w:t>
      </w:r>
      <w:r w:rsidR="009D5383">
        <w:rPr>
          <w:rStyle w:val="FontStyle35"/>
          <w:rFonts w:ascii="Arial" w:hAnsi="Arial" w:cs="Arial"/>
        </w:rPr>
        <w:t xml:space="preserve">elektrycznej i teletechnicznej, </w:t>
      </w:r>
      <w:r w:rsidRPr="00A73FEB">
        <w:rPr>
          <w:rStyle w:val="FontStyle35"/>
          <w:rFonts w:ascii="Arial" w:hAnsi="Arial" w:cs="Arial"/>
        </w:rPr>
        <w:t>mają spełniać wymagania polskich norm,</w:t>
      </w:r>
      <w:bookmarkStart w:id="15" w:name="bookmark15"/>
    </w:p>
    <w:p w:rsidR="00157879" w:rsidRDefault="00157879" w:rsidP="00157879">
      <w:pPr>
        <w:pStyle w:val="Style22"/>
        <w:widowControl/>
        <w:tabs>
          <w:tab w:val="left" w:pos="696"/>
        </w:tabs>
        <w:ind w:firstLine="0"/>
        <w:jc w:val="both"/>
        <w:rPr>
          <w:rStyle w:val="FontStyle35"/>
          <w:rFonts w:ascii="Arial" w:hAnsi="Arial" w:cs="Arial"/>
        </w:rPr>
      </w:pPr>
    </w:p>
    <w:p w:rsidR="00157879" w:rsidRDefault="00157879" w:rsidP="00157879">
      <w:pPr>
        <w:pStyle w:val="Style22"/>
        <w:widowControl/>
        <w:tabs>
          <w:tab w:val="left" w:pos="696"/>
        </w:tabs>
        <w:ind w:firstLine="0"/>
        <w:jc w:val="both"/>
        <w:rPr>
          <w:rStyle w:val="FontStyle34"/>
          <w:rFonts w:ascii="Arial" w:hAnsi="Arial" w:cs="Arial"/>
          <w:b w:val="0"/>
          <w:bCs w:val="0"/>
          <w:sz w:val="20"/>
          <w:szCs w:val="20"/>
        </w:rPr>
      </w:pPr>
    </w:p>
    <w:p w:rsidR="00B3655A" w:rsidRPr="009D5383" w:rsidRDefault="00B3655A" w:rsidP="00157879">
      <w:pPr>
        <w:pStyle w:val="Style22"/>
        <w:widowControl/>
        <w:tabs>
          <w:tab w:val="left" w:pos="696"/>
        </w:tabs>
        <w:ind w:firstLine="0"/>
        <w:jc w:val="both"/>
        <w:rPr>
          <w:rStyle w:val="FontStyle34"/>
          <w:rFonts w:ascii="Arial" w:hAnsi="Arial" w:cs="Arial"/>
          <w:b w:val="0"/>
          <w:bCs w:val="0"/>
          <w:sz w:val="20"/>
          <w:szCs w:val="20"/>
        </w:rPr>
      </w:pPr>
      <w:r w:rsidRPr="009D5383">
        <w:rPr>
          <w:rStyle w:val="FontStyle34"/>
          <w:rFonts w:ascii="Arial" w:hAnsi="Arial" w:cs="Arial"/>
          <w:sz w:val="20"/>
          <w:szCs w:val="20"/>
        </w:rPr>
        <w:lastRenderedPageBreak/>
        <w:t>4</w:t>
      </w:r>
      <w:bookmarkEnd w:id="15"/>
      <w:r w:rsidRPr="009D5383">
        <w:rPr>
          <w:rStyle w:val="FontStyle34"/>
          <w:rFonts w:ascii="Arial" w:hAnsi="Arial" w:cs="Arial"/>
          <w:sz w:val="20"/>
          <w:szCs w:val="20"/>
        </w:rPr>
        <w:t>. Charakterystyka podstawowych materiałów i urządzeń</w:t>
      </w:r>
      <w:r w:rsidR="00BF1825" w:rsidRPr="009D5383">
        <w:rPr>
          <w:rStyle w:val="FontStyle34"/>
          <w:rFonts w:ascii="Arial" w:hAnsi="Arial" w:cs="Arial"/>
          <w:sz w:val="20"/>
          <w:szCs w:val="20"/>
        </w:rPr>
        <w:t xml:space="preserve"> i czynności</w:t>
      </w:r>
      <w:r w:rsidR="00A4481E" w:rsidRPr="009D5383">
        <w:rPr>
          <w:rStyle w:val="FontStyle34"/>
          <w:rFonts w:ascii="Arial" w:hAnsi="Arial" w:cs="Arial"/>
          <w:sz w:val="20"/>
          <w:szCs w:val="20"/>
        </w:rPr>
        <w:t>.</w:t>
      </w:r>
    </w:p>
    <w:p w:rsidR="00B3655A" w:rsidRPr="00D26D75" w:rsidRDefault="00B3655A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B3655A" w:rsidRPr="00D71840" w:rsidRDefault="00BF1825">
      <w:pPr>
        <w:pStyle w:val="Style4"/>
        <w:widowControl/>
        <w:spacing w:line="240" w:lineRule="exact"/>
        <w:rPr>
          <w:rFonts w:ascii="Arial" w:hAnsi="Arial" w:cs="Arial"/>
          <w:b/>
          <w:sz w:val="20"/>
          <w:szCs w:val="20"/>
        </w:rPr>
      </w:pPr>
      <w:r w:rsidRPr="00D71840">
        <w:rPr>
          <w:rFonts w:ascii="Arial" w:hAnsi="Arial" w:cs="Arial"/>
          <w:b/>
          <w:sz w:val="20"/>
          <w:szCs w:val="20"/>
        </w:rPr>
        <w:t>Materiały</w:t>
      </w:r>
      <w:r w:rsidR="00157879">
        <w:rPr>
          <w:rFonts w:ascii="Arial" w:hAnsi="Arial" w:cs="Arial"/>
          <w:b/>
          <w:sz w:val="20"/>
          <w:szCs w:val="20"/>
        </w:rPr>
        <w:t xml:space="preserve"> i urządzenia</w:t>
      </w:r>
    </w:p>
    <w:p w:rsidR="00B3655A" w:rsidRPr="00D22890" w:rsidRDefault="00B3655A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5121"/>
        <w:gridCol w:w="850"/>
        <w:gridCol w:w="851"/>
      </w:tblGrid>
      <w:tr w:rsidR="00035A21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A21" w:rsidRPr="00D22890" w:rsidRDefault="00035A21" w:rsidP="00035A2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28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A21" w:rsidRPr="00D22890" w:rsidRDefault="00035A21" w:rsidP="00035A2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28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materiału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A21" w:rsidRPr="00D22890" w:rsidRDefault="00035A21" w:rsidP="00035A21">
            <w:pPr>
              <w:widowControl/>
              <w:spacing w:line="240" w:lineRule="exact"/>
              <w:ind w:left="115" w:hanging="1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28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Jedn. miary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A21" w:rsidRPr="00D22890" w:rsidRDefault="00035A21" w:rsidP="00035A21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28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Kabel U/FTP kat 6A LSOH Brand-Rex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5500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Patchpanel kat. 6A ekranowany Bran-Rex wyposażony 24 porty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Moduł kat. 6A Brand-Rex UTP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Puszka +Ramka + Support + Adapter Keystone 2x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Kanał instalacyjny LS 130x60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Kanał instalacyjny LS 120x40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Kanał instalacyjny LS 40x20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Korytko kablowe 200h45 wraz z elementami</w:t>
            </w:r>
          </w:p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montażowymi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DB5D6B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Kabel krosowy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kat. 6A - 2,0 mb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DB5D6B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Kabel krosowy kat. 6A - 1,0 mb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Szafa Emiter 42U 800x1000 z cokołem i panelem wentylacyjnym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Organizer poziomy 19" 1U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Listwa zasilająca 19" 8-gn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Gniazdo 2x230V w szafie serwerowej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65" w:rsidRPr="00A73FEB" w:rsidRDefault="00E74C65" w:rsidP="00A376C5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Switch zarządzalny HP 2530-48G (J9775A)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65" w:rsidRPr="00A73FEB" w:rsidRDefault="00E74C65" w:rsidP="00A376C5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 xml:space="preserve">UPS CES 3000R 3kVA Rack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65" w:rsidRPr="00A73FEB" w:rsidRDefault="00E74C65" w:rsidP="00A376C5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Kompletna tablica TK w serwerowni z ochronnikiem przeciwprzepięciowym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Przewód YDYżo 3x4mm2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Przewód YDYżo 3x2,5mm2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Główna szyna wyrównawcza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Przewód LgY z-ż 6mm2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Przewód LgY z-ż 16mm2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65" w:rsidRPr="00A73FEB" w:rsidRDefault="00E74C65" w:rsidP="00A376C5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System kontroli dostępu KaDe do kontroli jednego przejścia, z czytnikiem kart, przyciskiem wyjścia, 5-kartami dostępowymi oraz zasilaniem buforowym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C65" w:rsidRPr="00A73FEB" w:rsidRDefault="00E74C65" w:rsidP="00F86E0A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Centrala telefoniczna Slican IPL-256.EU wraz z telefonem systemowym CTS-330.CL-BK z konsolą CTS-338.BK,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Drzwi antywłamaniowe klasy C 90cm do serwerowni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Wykładzina antystatyczna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E74C65" w:rsidRPr="00D22890" w:rsidTr="009D5383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167F00">
            <w:pPr>
              <w:widowControl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A376C5">
            <w:pPr>
              <w:widowControl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Materiały dodatkowe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Pr="00A73FEB" w:rsidRDefault="00E74C65" w:rsidP="00035A21">
            <w:pPr>
              <w:widowControl/>
              <w:rPr>
                <w:rFonts w:ascii="Arial" w:hAnsi="Arial" w:cs="Arial"/>
                <w:sz w:val="20"/>
                <w:szCs w:val="20"/>
              </w:rPr>
            </w:pPr>
            <w:r w:rsidRPr="00A73FEB"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C65" w:rsidRDefault="00E74C6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A4481E" w:rsidRPr="00D22890" w:rsidRDefault="00D22890" w:rsidP="00A73FEB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EC7F02">
        <w:rPr>
          <w:rFonts w:ascii="Arial" w:hAnsi="Arial" w:cs="Arial"/>
          <w:b/>
          <w:color w:val="000000"/>
          <w:sz w:val="20"/>
          <w:szCs w:val="20"/>
        </w:rPr>
        <w:t>Ogólny zakres wykonywanych prac</w:t>
      </w:r>
    </w:p>
    <w:p w:rsidR="00BF1825" w:rsidRPr="00D22890" w:rsidRDefault="00BF1825" w:rsidP="00A73FEB">
      <w:pPr>
        <w:widowControl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Układanie kanałów instalacyjnych</w:t>
      </w:r>
    </w:p>
    <w:p w:rsidR="00BF1825" w:rsidRPr="00D22890" w:rsidRDefault="00BF1825" w:rsidP="00A73FEB">
      <w:pPr>
        <w:widowControl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Układanie kabli logicznych</w:t>
      </w:r>
    </w:p>
    <w:p w:rsidR="00BF1825" w:rsidRPr="00D22890" w:rsidRDefault="00BF1825" w:rsidP="00A73FEB">
      <w:pPr>
        <w:widowControl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Układanie kabli elektrycznych</w:t>
      </w:r>
    </w:p>
    <w:p w:rsidR="00BF1825" w:rsidRPr="00D22890" w:rsidRDefault="00BF1825" w:rsidP="00A73FEB">
      <w:pPr>
        <w:widowControl/>
        <w:numPr>
          <w:ilvl w:val="0"/>
          <w:numId w:val="24"/>
        </w:numPr>
        <w:spacing w:line="240" w:lineRule="exact"/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Wykonanie połączeń wyrównawczych w serwerowni</w:t>
      </w:r>
    </w:p>
    <w:p w:rsidR="00BF1825" w:rsidRPr="00D22890" w:rsidRDefault="00116956" w:rsidP="00A73FEB">
      <w:pPr>
        <w:widowControl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Przebicia przez ścianę</w:t>
      </w:r>
    </w:p>
    <w:p w:rsidR="00BF1825" w:rsidRPr="00D22890" w:rsidRDefault="00BF1825" w:rsidP="00A73FEB">
      <w:pPr>
        <w:widowControl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 xml:space="preserve">Montaż gniazd </w:t>
      </w:r>
      <w:r w:rsidR="00E74C65">
        <w:rPr>
          <w:rFonts w:ascii="Arial" w:hAnsi="Arial" w:cs="Arial"/>
          <w:color w:val="000000"/>
          <w:sz w:val="20"/>
          <w:szCs w:val="20"/>
        </w:rPr>
        <w:t>RJ-45</w:t>
      </w:r>
    </w:p>
    <w:p w:rsidR="00BF1825" w:rsidRPr="00D22890" w:rsidRDefault="00BF1825" w:rsidP="00A73FEB">
      <w:pPr>
        <w:widowControl/>
        <w:numPr>
          <w:ilvl w:val="0"/>
          <w:numId w:val="24"/>
        </w:numPr>
        <w:spacing w:line="240" w:lineRule="exact"/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Montaż szafy oraz wszystkie prace powiązane</w:t>
      </w:r>
    </w:p>
    <w:p w:rsidR="00BF1825" w:rsidRPr="00D22890" w:rsidRDefault="00BF1825" w:rsidP="00A73FEB">
      <w:pPr>
        <w:widowControl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Rozszycie kabli w szafie rozdzielczej</w:t>
      </w:r>
    </w:p>
    <w:p w:rsidR="00BF1825" w:rsidRPr="00D22890" w:rsidRDefault="00BF1825" w:rsidP="00A73FEB">
      <w:pPr>
        <w:widowControl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Wykonanie systemu Kontroli Dostępu</w:t>
      </w:r>
    </w:p>
    <w:p w:rsidR="00BF1825" w:rsidRPr="00D22890" w:rsidRDefault="00BF1825" w:rsidP="00A73FEB">
      <w:pPr>
        <w:widowControl/>
        <w:numPr>
          <w:ilvl w:val="0"/>
          <w:numId w:val="24"/>
        </w:numPr>
        <w:spacing w:line="240" w:lineRule="exact"/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Wykonanie instalacji elektrycznej w serwerowni</w:t>
      </w:r>
    </w:p>
    <w:p w:rsidR="00BF1825" w:rsidRPr="00D22890" w:rsidRDefault="00BF1825" w:rsidP="00A73FEB">
      <w:pPr>
        <w:widowControl/>
        <w:numPr>
          <w:ilvl w:val="0"/>
          <w:numId w:val="24"/>
        </w:numPr>
        <w:spacing w:line="240" w:lineRule="exact"/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Instalacja, konfiguracja oraz wdrożenie centrali telefonicznej</w:t>
      </w:r>
    </w:p>
    <w:p w:rsidR="00BF1825" w:rsidRPr="00D22890" w:rsidRDefault="00BF1825" w:rsidP="00A73FEB">
      <w:pPr>
        <w:widowControl/>
        <w:numPr>
          <w:ilvl w:val="0"/>
          <w:numId w:val="24"/>
        </w:numPr>
        <w:spacing w:line="240" w:lineRule="exact"/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Montaż drzwi do serwerowni</w:t>
      </w:r>
    </w:p>
    <w:p w:rsidR="00BF1825" w:rsidRPr="00D22890" w:rsidRDefault="00BF1825" w:rsidP="00A73FEB">
      <w:pPr>
        <w:widowControl/>
        <w:numPr>
          <w:ilvl w:val="0"/>
          <w:numId w:val="24"/>
        </w:numPr>
        <w:spacing w:line="240" w:lineRule="exact"/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Układanie wykładziny antyelektrostatycznej</w:t>
      </w:r>
    </w:p>
    <w:p w:rsidR="00BF1825" w:rsidRPr="00D22890" w:rsidRDefault="00BF1825" w:rsidP="00A73FEB">
      <w:pPr>
        <w:widowControl/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lastRenderedPageBreak/>
        <w:t>Pomiary logiczne i elektryczne</w:t>
      </w:r>
    </w:p>
    <w:p w:rsidR="00BF1825" w:rsidRPr="00D22890" w:rsidRDefault="00BF1825" w:rsidP="00A73FEB">
      <w:pPr>
        <w:numPr>
          <w:ilvl w:val="0"/>
          <w:numId w:val="24"/>
        </w:numPr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Wykonanie dokumentacja powykonawczej</w:t>
      </w:r>
    </w:p>
    <w:p w:rsidR="00B3655A" w:rsidRPr="009C4CA7" w:rsidRDefault="00BF1825" w:rsidP="00A73FEB">
      <w:pPr>
        <w:widowControl/>
        <w:numPr>
          <w:ilvl w:val="0"/>
          <w:numId w:val="24"/>
        </w:numPr>
        <w:spacing w:line="240" w:lineRule="exact"/>
        <w:rPr>
          <w:rFonts w:ascii="Arial" w:hAnsi="Arial" w:cs="Arial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Demontaż starego okablowania, gniazd RJ-45, szafy krosowniczej, centrali telefonicznej,</w:t>
      </w:r>
      <w:r w:rsidR="00A4481E" w:rsidRPr="00D22890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2890">
        <w:rPr>
          <w:rFonts w:ascii="Arial" w:hAnsi="Arial" w:cs="Arial"/>
          <w:color w:val="000000"/>
          <w:sz w:val="20"/>
          <w:szCs w:val="20"/>
        </w:rPr>
        <w:t>oraz zbędnych kanałów instalacyjnych.</w:t>
      </w:r>
    </w:p>
    <w:p w:rsidR="009C4CA7" w:rsidRPr="00D22890" w:rsidRDefault="009C4CA7" w:rsidP="009C4CA7">
      <w:pPr>
        <w:widowControl/>
        <w:numPr>
          <w:ilvl w:val="0"/>
          <w:numId w:val="24"/>
        </w:numPr>
        <w:spacing w:line="240" w:lineRule="exact"/>
        <w:rPr>
          <w:rFonts w:ascii="Arial" w:hAnsi="Arial" w:cs="Arial"/>
          <w:color w:val="000000"/>
          <w:sz w:val="20"/>
          <w:szCs w:val="20"/>
        </w:rPr>
      </w:pPr>
      <w:r w:rsidRPr="00D22890">
        <w:rPr>
          <w:rFonts w:ascii="Arial" w:hAnsi="Arial" w:cs="Arial"/>
          <w:color w:val="000000"/>
          <w:sz w:val="20"/>
          <w:szCs w:val="20"/>
        </w:rPr>
        <w:t>Wykonanie poprawek  po pracach instalacyjnych</w:t>
      </w:r>
      <w:r>
        <w:rPr>
          <w:rFonts w:ascii="Arial" w:hAnsi="Arial" w:cs="Arial"/>
          <w:color w:val="000000"/>
          <w:sz w:val="20"/>
          <w:szCs w:val="20"/>
        </w:rPr>
        <w:t xml:space="preserve"> i demontażu.</w:t>
      </w:r>
    </w:p>
    <w:p w:rsidR="009C4CA7" w:rsidRPr="00D22890" w:rsidRDefault="009C4CA7" w:rsidP="009C4CA7">
      <w:pPr>
        <w:widowControl/>
        <w:spacing w:line="240" w:lineRule="exact"/>
        <w:ind w:left="720"/>
        <w:rPr>
          <w:rFonts w:ascii="Arial" w:hAnsi="Arial" w:cs="Arial"/>
          <w:sz w:val="20"/>
          <w:szCs w:val="20"/>
        </w:rPr>
      </w:pPr>
    </w:p>
    <w:p w:rsidR="00B3655A" w:rsidRPr="00A4481E" w:rsidRDefault="00B3655A" w:rsidP="00A73FEB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sectPr w:rsidR="00B3655A" w:rsidRPr="00A4481E" w:rsidSect="008841A0">
      <w:pgSz w:w="11905" w:h="16837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FC" w:rsidRDefault="00A27AFC">
      <w:r>
        <w:separator/>
      </w:r>
    </w:p>
  </w:endnote>
  <w:endnote w:type="continuationSeparator" w:id="0">
    <w:p w:rsidR="00A27AFC" w:rsidRDefault="00A2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Next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FC" w:rsidRDefault="00A27AFC">
      <w:r>
        <w:separator/>
      </w:r>
    </w:p>
  </w:footnote>
  <w:footnote w:type="continuationSeparator" w:id="0">
    <w:p w:rsidR="00A27AFC" w:rsidRDefault="00A2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4ADD9E"/>
    <w:lvl w:ilvl="0">
      <w:numFmt w:val="bullet"/>
      <w:lvlText w:val="*"/>
      <w:lvlJc w:val="left"/>
    </w:lvl>
  </w:abstractNum>
  <w:abstractNum w:abstractNumId="1">
    <w:nsid w:val="16806168"/>
    <w:multiLevelType w:val="singleLevel"/>
    <w:tmpl w:val="32EC16F8"/>
    <w:lvl w:ilvl="0">
      <w:start w:val="3"/>
      <w:numFmt w:val="decimal"/>
      <w:lvlText w:val="%1."/>
      <w:legacy w:legacy="1" w:legacySpace="0" w:legacyIndent="341"/>
      <w:lvlJc w:val="left"/>
      <w:rPr>
        <w:rFonts w:ascii="Arial Unicode MS" w:eastAsia="Arial Unicode MS" w:hAnsi="Arial Unicode MS" w:cs="Arial Unicode MS" w:hint="eastAsia"/>
      </w:rPr>
    </w:lvl>
  </w:abstractNum>
  <w:abstractNum w:abstractNumId="2">
    <w:nsid w:val="25381A5F"/>
    <w:multiLevelType w:val="singleLevel"/>
    <w:tmpl w:val="7F06A864"/>
    <w:lvl w:ilvl="0">
      <w:start w:val="1"/>
      <w:numFmt w:val="decimal"/>
      <w:lvlText w:val="1.1.%1."/>
      <w:legacy w:legacy="1" w:legacySpace="0" w:legacyIndent="648"/>
      <w:lvlJc w:val="left"/>
      <w:rPr>
        <w:rFonts w:ascii="Arial Unicode MS" w:eastAsia="Arial Unicode MS" w:hAnsi="Arial Unicode MS" w:cs="Arial Unicode MS" w:hint="eastAsia"/>
      </w:rPr>
    </w:lvl>
  </w:abstractNum>
  <w:abstractNum w:abstractNumId="3">
    <w:nsid w:val="27F77A1F"/>
    <w:multiLevelType w:val="singleLevel"/>
    <w:tmpl w:val="902C6AEA"/>
    <w:lvl w:ilvl="0">
      <w:start w:val="1"/>
      <w:numFmt w:val="decimal"/>
      <w:lvlText w:val="2.2.%1."/>
      <w:legacy w:legacy="1" w:legacySpace="0" w:legacyIndent="711"/>
      <w:lvlJc w:val="left"/>
      <w:rPr>
        <w:rFonts w:ascii="Segoe UI" w:hAnsi="Segoe UI" w:cs="Segoe UI" w:hint="default"/>
      </w:rPr>
    </w:lvl>
  </w:abstractNum>
  <w:abstractNum w:abstractNumId="4">
    <w:nsid w:val="283C3F8B"/>
    <w:multiLevelType w:val="hybridMultilevel"/>
    <w:tmpl w:val="C48CD758"/>
    <w:lvl w:ilvl="0" w:tplc="0B7276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B423246"/>
    <w:multiLevelType w:val="hybridMultilevel"/>
    <w:tmpl w:val="83AA7C88"/>
    <w:lvl w:ilvl="0" w:tplc="1452D6F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BE6434C"/>
    <w:multiLevelType w:val="singleLevel"/>
    <w:tmpl w:val="FB5CAD72"/>
    <w:lvl w:ilvl="0">
      <w:start w:val="2"/>
      <w:numFmt w:val="decimal"/>
      <w:lvlText w:val="1.1.%1."/>
      <w:legacy w:legacy="1" w:legacySpace="0" w:legacyIndent="735"/>
      <w:lvlJc w:val="left"/>
      <w:rPr>
        <w:rFonts w:ascii="Segoe UI" w:hAnsi="Segoe UI" w:cs="Segoe UI" w:hint="default"/>
      </w:rPr>
    </w:lvl>
  </w:abstractNum>
  <w:abstractNum w:abstractNumId="7">
    <w:nsid w:val="2DA13B03"/>
    <w:multiLevelType w:val="hybridMultilevel"/>
    <w:tmpl w:val="851AC3CC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10E14"/>
    <w:multiLevelType w:val="hybridMultilevel"/>
    <w:tmpl w:val="78CE0A26"/>
    <w:lvl w:ilvl="0" w:tplc="8D068D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227E77"/>
    <w:multiLevelType w:val="hybridMultilevel"/>
    <w:tmpl w:val="BC021752"/>
    <w:lvl w:ilvl="0" w:tplc="47FAAA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6AA325C"/>
    <w:multiLevelType w:val="hybridMultilevel"/>
    <w:tmpl w:val="5ACCDD9C"/>
    <w:lvl w:ilvl="0" w:tplc="49CC87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2711B1"/>
    <w:multiLevelType w:val="singleLevel"/>
    <w:tmpl w:val="B9DE1086"/>
    <w:lvl w:ilvl="0">
      <w:start w:val="1"/>
      <w:numFmt w:val="decimal"/>
      <w:lvlText w:val="1.1.%1."/>
      <w:legacy w:legacy="1" w:legacySpace="0" w:legacyIndent="735"/>
      <w:lvlJc w:val="left"/>
      <w:rPr>
        <w:rFonts w:ascii="Segoe UI" w:hAnsi="Segoe UI" w:cs="Segoe UI" w:hint="default"/>
      </w:rPr>
    </w:lvl>
  </w:abstractNum>
  <w:abstractNum w:abstractNumId="12">
    <w:nsid w:val="557A7C69"/>
    <w:multiLevelType w:val="singleLevel"/>
    <w:tmpl w:val="4236A3AA"/>
    <w:lvl w:ilvl="0">
      <w:start w:val="2"/>
      <w:numFmt w:val="decimal"/>
      <w:lvlText w:val="2.1.%1."/>
      <w:legacy w:legacy="1" w:legacySpace="0" w:legacyIndent="725"/>
      <w:lvlJc w:val="left"/>
      <w:rPr>
        <w:rFonts w:ascii="Segoe UI" w:hAnsi="Segoe UI" w:cs="Segoe UI" w:hint="default"/>
      </w:rPr>
    </w:lvl>
  </w:abstractNum>
  <w:abstractNum w:abstractNumId="13">
    <w:nsid w:val="58004400"/>
    <w:multiLevelType w:val="hybridMultilevel"/>
    <w:tmpl w:val="E702D4D8"/>
    <w:lvl w:ilvl="0" w:tplc="6CFC88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FD2DFA"/>
    <w:multiLevelType w:val="singleLevel"/>
    <w:tmpl w:val="37C60C78"/>
    <w:lvl w:ilvl="0">
      <w:start w:val="1"/>
      <w:numFmt w:val="decimal"/>
      <w:lvlText w:val="2.1.%1."/>
      <w:legacy w:legacy="1" w:legacySpace="0" w:legacyIndent="725"/>
      <w:lvlJc w:val="left"/>
      <w:rPr>
        <w:rFonts w:ascii="Segoe UI" w:hAnsi="Segoe UI" w:cs="Segoe UI" w:hint="default"/>
      </w:rPr>
    </w:lvl>
  </w:abstractNum>
  <w:abstractNum w:abstractNumId="15">
    <w:nsid w:val="5C9A3706"/>
    <w:multiLevelType w:val="singleLevel"/>
    <w:tmpl w:val="2EC827D8"/>
    <w:lvl w:ilvl="0">
      <w:start w:val="1"/>
      <w:numFmt w:val="decimal"/>
      <w:lvlText w:val="2.1.%1."/>
      <w:legacy w:legacy="1" w:legacySpace="0" w:legacyIndent="662"/>
      <w:lvlJc w:val="left"/>
      <w:rPr>
        <w:rFonts w:ascii="Arial Unicode MS" w:eastAsia="Arial Unicode MS" w:hAnsi="Arial Unicode MS" w:cs="Arial Unicode MS" w:hint="eastAsia"/>
      </w:rPr>
    </w:lvl>
  </w:abstractNum>
  <w:abstractNum w:abstractNumId="16">
    <w:nsid w:val="6A6D26F6"/>
    <w:multiLevelType w:val="hybridMultilevel"/>
    <w:tmpl w:val="54EEB4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9B65E0"/>
    <w:multiLevelType w:val="hybridMultilevel"/>
    <w:tmpl w:val="F5CC4266"/>
    <w:lvl w:ilvl="0" w:tplc="110673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E7C4F83"/>
    <w:multiLevelType w:val="singleLevel"/>
    <w:tmpl w:val="154EA5C6"/>
    <w:lvl w:ilvl="0">
      <w:start w:val="1"/>
      <w:numFmt w:val="decimal"/>
      <w:lvlText w:val="2.2.%1."/>
      <w:legacy w:legacy="1" w:legacySpace="0" w:legacyIndent="653"/>
      <w:lvlJc w:val="left"/>
      <w:rPr>
        <w:rFonts w:ascii="Arial Unicode MS" w:eastAsia="Arial Unicode MS" w:hAnsi="Arial Unicode MS" w:cs="Arial Unicode MS" w:hint="eastAsia"/>
      </w:rPr>
    </w:lvl>
  </w:abstractNum>
  <w:abstractNum w:abstractNumId="19">
    <w:nsid w:val="6F847132"/>
    <w:multiLevelType w:val="hybridMultilevel"/>
    <w:tmpl w:val="8710EC54"/>
    <w:lvl w:ilvl="0" w:tplc="DD824B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61F49D4"/>
    <w:multiLevelType w:val="singleLevel"/>
    <w:tmpl w:val="286C0C58"/>
    <w:lvl w:ilvl="0">
      <w:start w:val="2"/>
      <w:numFmt w:val="decimal"/>
      <w:lvlText w:val="2.2.%1."/>
      <w:legacy w:legacy="1" w:legacySpace="0" w:legacyIndent="711"/>
      <w:lvlJc w:val="left"/>
      <w:rPr>
        <w:rFonts w:ascii="Segoe UI" w:hAnsi="Segoe UI" w:cs="Segoe UI" w:hint="default"/>
      </w:rPr>
    </w:lvl>
  </w:abstractNum>
  <w:abstractNum w:abstractNumId="21">
    <w:nsid w:val="7E4860B9"/>
    <w:multiLevelType w:val="hybridMultilevel"/>
    <w:tmpl w:val="C78CD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"/>
  </w:num>
  <w:num w:numId="5">
    <w:abstractNumId w:val="11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Segoe UI" w:hAnsi="Segoe UI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Segoe UI" w:hAnsi="Segoe UI" w:hint="default"/>
        </w:rPr>
      </w:lvl>
    </w:lvlOverride>
  </w:num>
  <w:num w:numId="9">
    <w:abstractNumId w:val="14"/>
  </w:num>
  <w:num w:numId="10">
    <w:abstractNumId w:val="12"/>
  </w:num>
  <w:num w:numId="11">
    <w:abstractNumId w:val="3"/>
  </w:num>
  <w:num w:numId="12">
    <w:abstractNumId w:val="20"/>
  </w:num>
  <w:num w:numId="13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Segoe UI" w:hAnsi="Segoe UI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Segoe UI" w:hAnsi="Segoe UI" w:hint="default"/>
        </w:rPr>
      </w:lvl>
    </w:lvlOverride>
  </w:num>
  <w:num w:numId="16">
    <w:abstractNumId w:val="16"/>
  </w:num>
  <w:num w:numId="17">
    <w:abstractNumId w:val="17"/>
  </w:num>
  <w:num w:numId="18">
    <w:abstractNumId w:val="19"/>
  </w:num>
  <w:num w:numId="19">
    <w:abstractNumId w:val="13"/>
  </w:num>
  <w:num w:numId="20">
    <w:abstractNumId w:val="7"/>
  </w:num>
  <w:num w:numId="21">
    <w:abstractNumId w:val="4"/>
  </w:num>
  <w:num w:numId="22">
    <w:abstractNumId w:val="21"/>
  </w:num>
  <w:num w:numId="23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4">
    <w:abstractNumId w:val="10"/>
  </w:num>
  <w:num w:numId="25">
    <w:abstractNumId w:val="5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C2"/>
    <w:rsid w:val="00034017"/>
    <w:rsid w:val="00035A21"/>
    <w:rsid w:val="000620F5"/>
    <w:rsid w:val="000E7DD7"/>
    <w:rsid w:val="00112638"/>
    <w:rsid w:val="00116956"/>
    <w:rsid w:val="001461BD"/>
    <w:rsid w:val="00157879"/>
    <w:rsid w:val="00167F00"/>
    <w:rsid w:val="00181F70"/>
    <w:rsid w:val="00212CA2"/>
    <w:rsid w:val="00226F8F"/>
    <w:rsid w:val="002369F7"/>
    <w:rsid w:val="002B7A41"/>
    <w:rsid w:val="002C6764"/>
    <w:rsid w:val="00332960"/>
    <w:rsid w:val="00352158"/>
    <w:rsid w:val="00360B63"/>
    <w:rsid w:val="00394373"/>
    <w:rsid w:val="003A1CE2"/>
    <w:rsid w:val="00402B57"/>
    <w:rsid w:val="00422D69"/>
    <w:rsid w:val="004324A3"/>
    <w:rsid w:val="00450FC2"/>
    <w:rsid w:val="0046148A"/>
    <w:rsid w:val="00467EE9"/>
    <w:rsid w:val="0047293E"/>
    <w:rsid w:val="004B3158"/>
    <w:rsid w:val="004C4431"/>
    <w:rsid w:val="004F19B8"/>
    <w:rsid w:val="0050607C"/>
    <w:rsid w:val="00513BA2"/>
    <w:rsid w:val="00516CC6"/>
    <w:rsid w:val="00522814"/>
    <w:rsid w:val="00545674"/>
    <w:rsid w:val="00556837"/>
    <w:rsid w:val="00565A55"/>
    <w:rsid w:val="005673F7"/>
    <w:rsid w:val="005A7DFA"/>
    <w:rsid w:val="005B1E5A"/>
    <w:rsid w:val="005B77DD"/>
    <w:rsid w:val="005C1D27"/>
    <w:rsid w:val="005C1E06"/>
    <w:rsid w:val="005C4764"/>
    <w:rsid w:val="005D6069"/>
    <w:rsid w:val="005F2C3D"/>
    <w:rsid w:val="00652122"/>
    <w:rsid w:val="006838B9"/>
    <w:rsid w:val="006A19C2"/>
    <w:rsid w:val="006C203A"/>
    <w:rsid w:val="00777F27"/>
    <w:rsid w:val="007C17C3"/>
    <w:rsid w:val="0080673F"/>
    <w:rsid w:val="00817BDF"/>
    <w:rsid w:val="008841A0"/>
    <w:rsid w:val="00893261"/>
    <w:rsid w:val="008A1CFC"/>
    <w:rsid w:val="008A61CB"/>
    <w:rsid w:val="008F6E3D"/>
    <w:rsid w:val="009114AD"/>
    <w:rsid w:val="009663F0"/>
    <w:rsid w:val="00990C54"/>
    <w:rsid w:val="009C4CA7"/>
    <w:rsid w:val="009D5383"/>
    <w:rsid w:val="009E50B7"/>
    <w:rsid w:val="00A03B5B"/>
    <w:rsid w:val="00A065E3"/>
    <w:rsid w:val="00A27AFC"/>
    <w:rsid w:val="00A376C5"/>
    <w:rsid w:val="00A4481E"/>
    <w:rsid w:val="00A73FEB"/>
    <w:rsid w:val="00A84227"/>
    <w:rsid w:val="00A8518A"/>
    <w:rsid w:val="00AA6176"/>
    <w:rsid w:val="00AA72C2"/>
    <w:rsid w:val="00AB04AD"/>
    <w:rsid w:val="00AB418B"/>
    <w:rsid w:val="00AB5E14"/>
    <w:rsid w:val="00B07A34"/>
    <w:rsid w:val="00B07E98"/>
    <w:rsid w:val="00B227BB"/>
    <w:rsid w:val="00B32654"/>
    <w:rsid w:val="00B3655A"/>
    <w:rsid w:val="00B54B9B"/>
    <w:rsid w:val="00B719E0"/>
    <w:rsid w:val="00B74273"/>
    <w:rsid w:val="00B97FF1"/>
    <w:rsid w:val="00BA61CD"/>
    <w:rsid w:val="00BD5FE3"/>
    <w:rsid w:val="00BD6B4A"/>
    <w:rsid w:val="00BF1825"/>
    <w:rsid w:val="00C15974"/>
    <w:rsid w:val="00C21276"/>
    <w:rsid w:val="00C3575F"/>
    <w:rsid w:val="00C405C2"/>
    <w:rsid w:val="00C52E61"/>
    <w:rsid w:val="00C55101"/>
    <w:rsid w:val="00CA2B3C"/>
    <w:rsid w:val="00CC15D5"/>
    <w:rsid w:val="00CE0F68"/>
    <w:rsid w:val="00D00EAA"/>
    <w:rsid w:val="00D07D9E"/>
    <w:rsid w:val="00D22890"/>
    <w:rsid w:val="00D26D75"/>
    <w:rsid w:val="00D338A8"/>
    <w:rsid w:val="00D634F5"/>
    <w:rsid w:val="00D65B1A"/>
    <w:rsid w:val="00D65C7B"/>
    <w:rsid w:val="00D71840"/>
    <w:rsid w:val="00D93F44"/>
    <w:rsid w:val="00DB5D6B"/>
    <w:rsid w:val="00DF5859"/>
    <w:rsid w:val="00DF58B1"/>
    <w:rsid w:val="00E06C81"/>
    <w:rsid w:val="00E11EAF"/>
    <w:rsid w:val="00E157CE"/>
    <w:rsid w:val="00E304CD"/>
    <w:rsid w:val="00E33551"/>
    <w:rsid w:val="00E56C92"/>
    <w:rsid w:val="00E74C65"/>
    <w:rsid w:val="00EC5200"/>
    <w:rsid w:val="00EC7F02"/>
    <w:rsid w:val="00EE6E90"/>
    <w:rsid w:val="00F247E0"/>
    <w:rsid w:val="00F314D5"/>
    <w:rsid w:val="00F82069"/>
    <w:rsid w:val="00F86E0A"/>
    <w:rsid w:val="00FB64C2"/>
    <w:rsid w:val="00FD0E29"/>
    <w:rsid w:val="00F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60" w:lineRule="exact"/>
      <w:ind w:hanging="182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79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ind w:hanging="341"/>
    </w:pPr>
  </w:style>
  <w:style w:type="paragraph" w:customStyle="1" w:styleId="Style8">
    <w:name w:val="Style8"/>
    <w:basedOn w:val="Normalny"/>
    <w:uiPriority w:val="99"/>
    <w:pPr>
      <w:spacing w:line="461" w:lineRule="exact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360" w:lineRule="exact"/>
      <w:ind w:firstLine="715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557" w:lineRule="exact"/>
      <w:ind w:hanging="355"/>
    </w:pPr>
  </w:style>
  <w:style w:type="paragraph" w:customStyle="1" w:styleId="Style18">
    <w:name w:val="Style18"/>
    <w:basedOn w:val="Normalny"/>
    <w:uiPriority w:val="99"/>
    <w:pPr>
      <w:spacing w:line="557" w:lineRule="exact"/>
      <w:ind w:hanging="446"/>
    </w:pPr>
  </w:style>
  <w:style w:type="paragraph" w:customStyle="1" w:styleId="Style19">
    <w:name w:val="Style19"/>
    <w:basedOn w:val="Normalny"/>
    <w:uiPriority w:val="99"/>
    <w:pPr>
      <w:spacing w:line="720" w:lineRule="exact"/>
      <w:ind w:hanging="696"/>
    </w:pPr>
  </w:style>
  <w:style w:type="paragraph" w:customStyle="1" w:styleId="Style20">
    <w:name w:val="Style20"/>
    <w:basedOn w:val="Normalny"/>
    <w:uiPriority w:val="99"/>
    <w:pPr>
      <w:spacing w:line="360" w:lineRule="exact"/>
      <w:jc w:val="both"/>
    </w:pPr>
  </w:style>
  <w:style w:type="paragraph" w:customStyle="1" w:styleId="Style21">
    <w:name w:val="Style21"/>
    <w:basedOn w:val="Normalny"/>
    <w:uiPriority w:val="99"/>
    <w:pPr>
      <w:spacing w:line="360" w:lineRule="exact"/>
      <w:ind w:hanging="154"/>
    </w:pPr>
  </w:style>
  <w:style w:type="paragraph" w:customStyle="1" w:styleId="Style22">
    <w:name w:val="Style22"/>
    <w:basedOn w:val="Normalny"/>
    <w:uiPriority w:val="99"/>
    <w:pPr>
      <w:spacing w:line="360" w:lineRule="exact"/>
      <w:ind w:hanging="317"/>
    </w:pPr>
  </w:style>
  <w:style w:type="paragraph" w:customStyle="1" w:styleId="Style23">
    <w:name w:val="Style23"/>
    <w:basedOn w:val="Normalny"/>
    <w:uiPriority w:val="99"/>
    <w:pPr>
      <w:spacing w:line="1219" w:lineRule="exact"/>
      <w:ind w:firstLine="370"/>
    </w:pPr>
  </w:style>
  <w:style w:type="paragraph" w:customStyle="1" w:styleId="Style24">
    <w:name w:val="Style24"/>
    <w:basedOn w:val="Normalny"/>
    <w:uiPriority w:val="99"/>
  </w:style>
  <w:style w:type="character" w:customStyle="1" w:styleId="FontStyle26">
    <w:name w:val="Font Style26"/>
    <w:basedOn w:val="Domylnaczcionkaakapitu"/>
    <w:uiPriority w:val="99"/>
    <w:rPr>
      <w:rFonts w:ascii="Segoe UI" w:hAnsi="Segoe UI" w:cs="Segoe UI"/>
      <w:b/>
      <w:bCs/>
      <w:color w:val="000000"/>
      <w:sz w:val="34"/>
      <w:szCs w:val="34"/>
    </w:rPr>
  </w:style>
  <w:style w:type="character" w:customStyle="1" w:styleId="FontStyle27">
    <w:name w:val="Font Style27"/>
    <w:basedOn w:val="Domylnaczcionkaakapitu"/>
    <w:uiPriority w:val="99"/>
    <w:rPr>
      <w:rFonts w:ascii="Segoe UI" w:hAnsi="Segoe UI" w:cs="Segoe UI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Segoe UI" w:hAnsi="Segoe UI" w:cs="Segoe UI"/>
      <w:color w:val="000000"/>
      <w:sz w:val="28"/>
      <w:szCs w:val="28"/>
    </w:rPr>
  </w:style>
  <w:style w:type="character" w:customStyle="1" w:styleId="FontStyle29">
    <w:name w:val="Font Style29"/>
    <w:basedOn w:val="Domylnaczcionkaakapitu"/>
    <w:uiPriority w:val="99"/>
    <w:rPr>
      <w:rFonts w:ascii="Arial Unicode MS" w:eastAsia="Arial Unicode MS" w:cs="Arial Unicode MS"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Pr>
      <w:rFonts w:ascii="Segoe UI" w:hAnsi="Segoe UI" w:cs="Segoe UI"/>
      <w:b/>
      <w:bCs/>
      <w:color w:val="000000"/>
      <w:sz w:val="26"/>
      <w:szCs w:val="26"/>
    </w:rPr>
  </w:style>
  <w:style w:type="character" w:customStyle="1" w:styleId="FontStyle31">
    <w:name w:val="Font Style31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2">
    <w:name w:val="Font Style32"/>
    <w:basedOn w:val="Domylnaczcionkaakapitu"/>
    <w:uiPriority w:val="99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">
    <w:name w:val="Font Style33"/>
    <w:basedOn w:val="Domylnaczcionkaakapitu"/>
    <w:uiPriority w:val="99"/>
    <w:rPr>
      <w:rFonts w:ascii="Trebuchet MS" w:hAnsi="Trebuchet MS" w:cs="Trebuchet MS"/>
      <w:b/>
      <w:bCs/>
      <w:color w:val="000000"/>
      <w:sz w:val="20"/>
      <w:szCs w:val="20"/>
    </w:rPr>
  </w:style>
  <w:style w:type="character" w:customStyle="1" w:styleId="FontStyle34">
    <w:name w:val="Font Style34"/>
    <w:basedOn w:val="Domylnaczcionkaakapitu"/>
    <w:uiPriority w:val="99"/>
    <w:rPr>
      <w:rFonts w:ascii="Segoe UI" w:hAnsi="Segoe UI" w:cs="Segoe UI"/>
      <w:b/>
      <w:bCs/>
      <w:color w:val="000000"/>
      <w:sz w:val="26"/>
      <w:szCs w:val="26"/>
    </w:rPr>
  </w:style>
  <w:style w:type="character" w:customStyle="1" w:styleId="FontStyle35">
    <w:name w:val="Font Style35"/>
    <w:basedOn w:val="Domylnaczcionkaakapitu"/>
    <w:uiPriority w:val="99"/>
    <w:rPr>
      <w:rFonts w:ascii="Segoe UI" w:hAnsi="Segoe UI" w:cs="Segoe UI"/>
      <w:color w:val="000000"/>
      <w:sz w:val="20"/>
      <w:szCs w:val="20"/>
    </w:rPr>
  </w:style>
  <w:style w:type="character" w:customStyle="1" w:styleId="FontStyle36">
    <w:name w:val="Font Style36"/>
    <w:basedOn w:val="Domylnaczcionkaakapitu"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Pr>
      <w:rFonts w:ascii="Segoe UI" w:hAnsi="Segoe UI" w:cs="Segoe UI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6A19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ANSTERStandard">
    <w:name w:val="LANSTER_Standard"/>
    <w:basedOn w:val="Normalny"/>
    <w:link w:val="LANSTERStandardZnak"/>
    <w:rsid w:val="009E50B7"/>
    <w:pPr>
      <w:widowControl/>
      <w:autoSpaceDE/>
      <w:autoSpaceDN/>
      <w:adjustRightInd/>
      <w:spacing w:after="120" w:line="360" w:lineRule="auto"/>
      <w:ind w:firstLine="709"/>
      <w:jc w:val="both"/>
    </w:pPr>
    <w:rPr>
      <w:rFonts w:ascii="Times New Roman" w:hAnsi="Times New Roman" w:cs="Times New Roman"/>
      <w:szCs w:val="20"/>
    </w:rPr>
  </w:style>
  <w:style w:type="paragraph" w:customStyle="1" w:styleId="StylLANSTERPODPUNKTInterlinia15wiersza">
    <w:name w:val="Styl LANSTER_PODPUNKT + Interlinia:  15 wiersza"/>
    <w:basedOn w:val="Normalny"/>
    <w:rsid w:val="009E50B7"/>
    <w:pPr>
      <w:widowControl/>
      <w:autoSpaceDE/>
      <w:autoSpaceDN/>
      <w:adjustRightInd/>
      <w:spacing w:after="12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LANSTERStandardZnak">
    <w:name w:val="LANSTER_Standard Znak"/>
    <w:link w:val="LANSTERStandard"/>
    <w:locked/>
    <w:rsid w:val="009E50B7"/>
    <w:rPr>
      <w:rFonts w:ascii="Times New Roman" w:hAnsi="Times New Roman"/>
      <w:sz w:val="20"/>
    </w:rPr>
  </w:style>
  <w:style w:type="paragraph" w:customStyle="1" w:styleId="Default">
    <w:name w:val="Default"/>
    <w:rsid w:val="009E50B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2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2158"/>
    <w:rPr>
      <w:rFonts w:hAnsi="Segoe UI" w:cs="Segoe U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2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2158"/>
    <w:rPr>
      <w:rFonts w:hAnsi="Segoe UI" w:cs="Segoe U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B5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360" w:lineRule="exact"/>
      <w:ind w:hanging="182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79" w:lineRule="exact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  <w:pPr>
      <w:spacing w:line="403" w:lineRule="exact"/>
      <w:ind w:hanging="341"/>
    </w:pPr>
  </w:style>
  <w:style w:type="paragraph" w:customStyle="1" w:styleId="Style8">
    <w:name w:val="Style8"/>
    <w:basedOn w:val="Normalny"/>
    <w:uiPriority w:val="99"/>
    <w:pPr>
      <w:spacing w:line="461" w:lineRule="exact"/>
    </w:pPr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</w:style>
  <w:style w:type="paragraph" w:customStyle="1" w:styleId="Style13">
    <w:name w:val="Style13"/>
    <w:basedOn w:val="Normalny"/>
    <w:uiPriority w:val="99"/>
  </w:style>
  <w:style w:type="paragraph" w:customStyle="1" w:styleId="Style14">
    <w:name w:val="Style14"/>
    <w:basedOn w:val="Normalny"/>
    <w:uiPriority w:val="99"/>
    <w:pPr>
      <w:spacing w:line="360" w:lineRule="exact"/>
      <w:ind w:firstLine="715"/>
      <w:jc w:val="both"/>
    </w:pPr>
  </w:style>
  <w:style w:type="paragraph" w:customStyle="1" w:styleId="Style15">
    <w:name w:val="Style15"/>
    <w:basedOn w:val="Normalny"/>
    <w:uiPriority w:val="99"/>
  </w:style>
  <w:style w:type="paragraph" w:customStyle="1" w:styleId="Style16">
    <w:name w:val="Style16"/>
    <w:basedOn w:val="Normalny"/>
    <w:uiPriority w:val="99"/>
  </w:style>
  <w:style w:type="paragraph" w:customStyle="1" w:styleId="Style17">
    <w:name w:val="Style17"/>
    <w:basedOn w:val="Normalny"/>
    <w:uiPriority w:val="99"/>
    <w:pPr>
      <w:spacing w:line="557" w:lineRule="exact"/>
      <w:ind w:hanging="355"/>
    </w:pPr>
  </w:style>
  <w:style w:type="paragraph" w:customStyle="1" w:styleId="Style18">
    <w:name w:val="Style18"/>
    <w:basedOn w:val="Normalny"/>
    <w:uiPriority w:val="99"/>
    <w:pPr>
      <w:spacing w:line="557" w:lineRule="exact"/>
      <w:ind w:hanging="446"/>
    </w:pPr>
  </w:style>
  <w:style w:type="paragraph" w:customStyle="1" w:styleId="Style19">
    <w:name w:val="Style19"/>
    <w:basedOn w:val="Normalny"/>
    <w:uiPriority w:val="99"/>
    <w:pPr>
      <w:spacing w:line="720" w:lineRule="exact"/>
      <w:ind w:hanging="696"/>
    </w:pPr>
  </w:style>
  <w:style w:type="paragraph" w:customStyle="1" w:styleId="Style20">
    <w:name w:val="Style20"/>
    <w:basedOn w:val="Normalny"/>
    <w:uiPriority w:val="99"/>
    <w:pPr>
      <w:spacing w:line="360" w:lineRule="exact"/>
      <w:jc w:val="both"/>
    </w:pPr>
  </w:style>
  <w:style w:type="paragraph" w:customStyle="1" w:styleId="Style21">
    <w:name w:val="Style21"/>
    <w:basedOn w:val="Normalny"/>
    <w:uiPriority w:val="99"/>
    <w:pPr>
      <w:spacing w:line="360" w:lineRule="exact"/>
      <w:ind w:hanging="154"/>
    </w:pPr>
  </w:style>
  <w:style w:type="paragraph" w:customStyle="1" w:styleId="Style22">
    <w:name w:val="Style22"/>
    <w:basedOn w:val="Normalny"/>
    <w:uiPriority w:val="99"/>
    <w:pPr>
      <w:spacing w:line="360" w:lineRule="exact"/>
      <w:ind w:hanging="317"/>
    </w:pPr>
  </w:style>
  <w:style w:type="paragraph" w:customStyle="1" w:styleId="Style23">
    <w:name w:val="Style23"/>
    <w:basedOn w:val="Normalny"/>
    <w:uiPriority w:val="99"/>
    <w:pPr>
      <w:spacing w:line="1219" w:lineRule="exact"/>
      <w:ind w:firstLine="370"/>
    </w:pPr>
  </w:style>
  <w:style w:type="paragraph" w:customStyle="1" w:styleId="Style24">
    <w:name w:val="Style24"/>
    <w:basedOn w:val="Normalny"/>
    <w:uiPriority w:val="99"/>
  </w:style>
  <w:style w:type="character" w:customStyle="1" w:styleId="FontStyle26">
    <w:name w:val="Font Style26"/>
    <w:basedOn w:val="Domylnaczcionkaakapitu"/>
    <w:uiPriority w:val="99"/>
    <w:rPr>
      <w:rFonts w:ascii="Segoe UI" w:hAnsi="Segoe UI" w:cs="Segoe UI"/>
      <w:b/>
      <w:bCs/>
      <w:color w:val="000000"/>
      <w:sz w:val="34"/>
      <w:szCs w:val="34"/>
    </w:rPr>
  </w:style>
  <w:style w:type="character" w:customStyle="1" w:styleId="FontStyle27">
    <w:name w:val="Font Style27"/>
    <w:basedOn w:val="Domylnaczcionkaakapitu"/>
    <w:uiPriority w:val="99"/>
    <w:rPr>
      <w:rFonts w:ascii="Segoe UI" w:hAnsi="Segoe UI" w:cs="Segoe UI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Pr>
      <w:rFonts w:ascii="Segoe UI" w:hAnsi="Segoe UI" w:cs="Segoe UI"/>
      <w:color w:val="000000"/>
      <w:sz w:val="28"/>
      <w:szCs w:val="28"/>
    </w:rPr>
  </w:style>
  <w:style w:type="character" w:customStyle="1" w:styleId="FontStyle29">
    <w:name w:val="Font Style29"/>
    <w:basedOn w:val="Domylnaczcionkaakapitu"/>
    <w:uiPriority w:val="99"/>
    <w:rPr>
      <w:rFonts w:ascii="Arial Unicode MS" w:eastAsia="Arial Unicode MS" w:cs="Arial Unicode MS"/>
      <w:color w:val="000000"/>
      <w:sz w:val="22"/>
      <w:szCs w:val="22"/>
    </w:rPr>
  </w:style>
  <w:style w:type="character" w:customStyle="1" w:styleId="FontStyle30">
    <w:name w:val="Font Style30"/>
    <w:basedOn w:val="Domylnaczcionkaakapitu"/>
    <w:uiPriority w:val="99"/>
    <w:rPr>
      <w:rFonts w:ascii="Segoe UI" w:hAnsi="Segoe UI" w:cs="Segoe UI"/>
      <w:b/>
      <w:bCs/>
      <w:color w:val="000000"/>
      <w:sz w:val="26"/>
      <w:szCs w:val="26"/>
    </w:rPr>
  </w:style>
  <w:style w:type="character" w:customStyle="1" w:styleId="FontStyle31">
    <w:name w:val="Font Style31"/>
    <w:basedOn w:val="Domylnaczcionkaakapitu"/>
    <w:uiPriority w:val="99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2">
    <w:name w:val="Font Style32"/>
    <w:basedOn w:val="Domylnaczcionkaakapitu"/>
    <w:uiPriority w:val="99"/>
    <w:rPr>
      <w:rFonts w:ascii="Segoe UI" w:hAnsi="Segoe UI" w:cs="Segoe UI"/>
      <w:b/>
      <w:bCs/>
      <w:color w:val="000000"/>
      <w:sz w:val="24"/>
      <w:szCs w:val="24"/>
    </w:rPr>
  </w:style>
  <w:style w:type="character" w:customStyle="1" w:styleId="FontStyle33">
    <w:name w:val="Font Style33"/>
    <w:basedOn w:val="Domylnaczcionkaakapitu"/>
    <w:uiPriority w:val="99"/>
    <w:rPr>
      <w:rFonts w:ascii="Trebuchet MS" w:hAnsi="Trebuchet MS" w:cs="Trebuchet MS"/>
      <w:b/>
      <w:bCs/>
      <w:color w:val="000000"/>
      <w:sz w:val="20"/>
      <w:szCs w:val="20"/>
    </w:rPr>
  </w:style>
  <w:style w:type="character" w:customStyle="1" w:styleId="FontStyle34">
    <w:name w:val="Font Style34"/>
    <w:basedOn w:val="Domylnaczcionkaakapitu"/>
    <w:uiPriority w:val="99"/>
    <w:rPr>
      <w:rFonts w:ascii="Segoe UI" w:hAnsi="Segoe UI" w:cs="Segoe UI"/>
      <w:b/>
      <w:bCs/>
      <w:color w:val="000000"/>
      <w:sz w:val="26"/>
      <w:szCs w:val="26"/>
    </w:rPr>
  </w:style>
  <w:style w:type="character" w:customStyle="1" w:styleId="FontStyle35">
    <w:name w:val="Font Style35"/>
    <w:basedOn w:val="Domylnaczcionkaakapitu"/>
    <w:uiPriority w:val="99"/>
    <w:rPr>
      <w:rFonts w:ascii="Segoe UI" w:hAnsi="Segoe UI" w:cs="Segoe UI"/>
      <w:color w:val="000000"/>
      <w:sz w:val="20"/>
      <w:szCs w:val="20"/>
    </w:rPr>
  </w:style>
  <w:style w:type="character" w:customStyle="1" w:styleId="FontStyle36">
    <w:name w:val="Font Style36"/>
    <w:basedOn w:val="Domylnaczcionkaakapitu"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Pr>
      <w:rFonts w:ascii="Segoe UI" w:hAnsi="Segoe UI" w:cs="Segoe UI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6A19C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ANSTERStandard">
    <w:name w:val="LANSTER_Standard"/>
    <w:basedOn w:val="Normalny"/>
    <w:link w:val="LANSTERStandardZnak"/>
    <w:rsid w:val="009E50B7"/>
    <w:pPr>
      <w:widowControl/>
      <w:autoSpaceDE/>
      <w:autoSpaceDN/>
      <w:adjustRightInd/>
      <w:spacing w:after="120" w:line="360" w:lineRule="auto"/>
      <w:ind w:firstLine="709"/>
      <w:jc w:val="both"/>
    </w:pPr>
    <w:rPr>
      <w:rFonts w:ascii="Times New Roman" w:hAnsi="Times New Roman" w:cs="Times New Roman"/>
      <w:szCs w:val="20"/>
    </w:rPr>
  </w:style>
  <w:style w:type="paragraph" w:customStyle="1" w:styleId="StylLANSTERPODPUNKTInterlinia15wiersza">
    <w:name w:val="Styl LANSTER_PODPUNKT + Interlinia:  15 wiersza"/>
    <w:basedOn w:val="Normalny"/>
    <w:rsid w:val="009E50B7"/>
    <w:pPr>
      <w:widowControl/>
      <w:autoSpaceDE/>
      <w:autoSpaceDN/>
      <w:adjustRightInd/>
      <w:spacing w:after="120" w:line="360" w:lineRule="auto"/>
      <w:jc w:val="both"/>
    </w:pPr>
    <w:rPr>
      <w:rFonts w:ascii="Times New Roman" w:hAnsi="Times New Roman" w:cs="Times New Roman"/>
      <w:szCs w:val="20"/>
    </w:rPr>
  </w:style>
  <w:style w:type="character" w:customStyle="1" w:styleId="LANSTERStandardZnak">
    <w:name w:val="LANSTER_Standard Znak"/>
    <w:link w:val="LANSTERStandard"/>
    <w:locked/>
    <w:rsid w:val="009E50B7"/>
    <w:rPr>
      <w:rFonts w:ascii="Times New Roman" w:hAnsi="Times New Roman"/>
      <w:sz w:val="20"/>
    </w:rPr>
  </w:style>
  <w:style w:type="paragraph" w:customStyle="1" w:styleId="Default">
    <w:name w:val="Default"/>
    <w:rsid w:val="009E50B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52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52158"/>
    <w:rPr>
      <w:rFonts w:hAnsi="Segoe UI" w:cs="Segoe U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2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52158"/>
    <w:rPr>
      <w:rFonts w:hAnsi="Segoe UI" w:cs="Segoe U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B5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3568</Words>
  <Characters>21414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PFU - PUP Kozienice</vt:lpstr>
    </vt:vector>
  </TitlesOfParts>
  <Company>Microsoft</Company>
  <LinksUpToDate>false</LinksUpToDate>
  <CharactersWithSpaces>24933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PFU - PUP Kozienice</dc:title>
  <dc:creator>stacja14</dc:creator>
  <cp:lastModifiedBy>stacja14</cp:lastModifiedBy>
  <cp:revision>2</cp:revision>
  <cp:lastPrinted>2019-06-03T10:23:00Z</cp:lastPrinted>
  <dcterms:created xsi:type="dcterms:W3CDTF">2019-06-03T12:04:00Z</dcterms:created>
  <dcterms:modified xsi:type="dcterms:W3CDTF">2019-06-03T12:04:00Z</dcterms:modified>
</cp:coreProperties>
</file>