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00" w:rsidRPr="000F1B5C" w:rsidRDefault="00AF4078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2036BF">
        <w:rPr>
          <w:rFonts w:ascii="Times New Roman" w:eastAsia="Calibri" w:hAnsi="Times New Roman" w:cs="Times New Roman"/>
          <w:b/>
          <w:sz w:val="24"/>
          <w:szCs w:val="24"/>
        </w:rPr>
        <w:t>1 do Wniosku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4A7EC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…/2022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4A7ECE">
        <w:rPr>
          <w:rFonts w:ascii="Times New Roman" w:eastAsia="Calibri" w:hAnsi="Times New Roman" w:cs="Times New Roman"/>
          <w:b/>
          <w:szCs w:val="24"/>
        </w:rPr>
        <w:t>zawarta w dniu …………. 2022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ędem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Zdziczów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>Do umowy nie stosuje się ustawy z dnia 11 września 2019 r. Prawo zamówień publicznych, gdyż wartość zamówienia  nie przekracza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D2844" w:rsidRDefault="00AD2844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960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6039E" w:rsidRPr="00960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="004A7ECE" w:rsidRPr="0096039E">
        <w:rPr>
          <w:b/>
        </w:rPr>
        <w:t xml:space="preserve"> fabrycznie </w:t>
      </w:r>
      <w:r w:rsidR="004A7ECE">
        <w:rPr>
          <w:b/>
        </w:rPr>
        <w:t>nowego sprzętu komputerowego</w:t>
      </w:r>
      <w:r w:rsidR="004A7ECE" w:rsidRPr="0086663B">
        <w:rPr>
          <w:b/>
        </w:rPr>
        <w:t xml:space="preserve"> oraz licencji na oprogramowani</w:t>
      </w:r>
      <w:r w:rsidR="004A7ECE">
        <w:rPr>
          <w:b/>
        </w:rPr>
        <w:t xml:space="preserve">e dla Powiatowego Urzędu Pracy </w:t>
      </w:r>
      <w:r w:rsidR="004A7ECE" w:rsidRPr="0086663B">
        <w:rPr>
          <w:b/>
        </w:rPr>
        <w:t>w Kozienicach</w:t>
      </w: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409"/>
        <w:gridCol w:w="992"/>
      </w:tblGrid>
      <w:tr w:rsidR="00943D73" w:rsidTr="00C742DD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Pr="00943D73" w:rsidRDefault="00943D73" w:rsidP="00943D73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r>
              <w:t>Lp.</w:t>
            </w:r>
          </w:p>
        </w:tc>
        <w:tc>
          <w:tcPr>
            <w:tcW w:w="6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Default="00943D73" w:rsidP="00C742DD">
            <w:pPr>
              <w:rPr>
                <w:rFonts w:cs="Calibri"/>
              </w:rPr>
            </w:pPr>
            <w:r>
              <w:t>Nazwa sprzętu, oprogramowania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3D73" w:rsidRDefault="00943D73" w:rsidP="00C742DD">
            <w:pPr>
              <w:rPr>
                <w:rFonts w:cs="Calibri"/>
              </w:rPr>
            </w:pPr>
            <w:r>
              <w:rPr>
                <w:rFonts w:cs="Calibri"/>
              </w:rPr>
              <w:t>ilość sztuk</w:t>
            </w:r>
          </w:p>
        </w:tc>
      </w:tr>
      <w:tr w:rsidR="00943D73" w:rsidTr="00C742D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Default="00943D73" w:rsidP="00C742DD">
            <w:r>
              <w:t>1.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7EE" w:rsidRDefault="00943D73" w:rsidP="00C742DD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Komputer DELL Optiplex 749</w:t>
            </w:r>
            <w:r w:rsidRPr="00A063A9">
              <w:rPr>
                <w:bCs/>
                <w:sz w:val="20"/>
                <w:szCs w:val="20"/>
              </w:rPr>
              <w:t>0 AIO 23.8 FHD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br/>
            </w:r>
            <w:r w:rsidRPr="007E3022">
              <w:rPr>
                <w:b/>
                <w:sz w:val="20"/>
                <w:szCs w:val="20"/>
              </w:rPr>
              <w:t xml:space="preserve">- procesor: </w:t>
            </w:r>
          </w:p>
          <w:p w:rsidR="006E77EE" w:rsidRDefault="000A0427" w:rsidP="00C742DD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………………………………………………..</w:t>
            </w:r>
            <w:r w:rsidR="00943D73" w:rsidRPr="007E3022">
              <w:rPr>
                <w:b/>
                <w:sz w:val="20"/>
                <w:szCs w:val="20"/>
              </w:rPr>
              <w:t xml:space="preserve"> </w:t>
            </w:r>
            <w:r w:rsidR="00943D73" w:rsidRPr="007E3022">
              <w:rPr>
                <w:b/>
                <w:sz w:val="20"/>
                <w:szCs w:val="20"/>
              </w:rPr>
              <w:br/>
              <w:t xml:space="preserve">- pamięć RAM: </w:t>
            </w:r>
          </w:p>
          <w:p w:rsidR="006E77EE" w:rsidRDefault="000A0427" w:rsidP="00C742DD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</w:t>
            </w:r>
            <w:r w:rsidR="006E77EE">
              <w:rPr>
                <w:b/>
                <w:sz w:val="20"/>
                <w:szCs w:val="20"/>
              </w:rPr>
              <w:t>……..</w:t>
            </w:r>
            <w:r w:rsidR="00943D73" w:rsidRPr="007E3022">
              <w:rPr>
                <w:b/>
                <w:sz w:val="20"/>
                <w:szCs w:val="20"/>
              </w:rPr>
              <w:br/>
              <w:t>- dysk twardy SSD</w:t>
            </w:r>
            <w:r w:rsidR="00943D73">
              <w:rPr>
                <w:b/>
                <w:sz w:val="20"/>
                <w:szCs w:val="20"/>
              </w:rPr>
              <w:t xml:space="preserve">  </w:t>
            </w:r>
            <w:r w:rsidR="00943D73" w:rsidRPr="007E3022">
              <w:rPr>
                <w:b/>
                <w:sz w:val="20"/>
                <w:szCs w:val="20"/>
              </w:rPr>
              <w:t>M.2 PCI Express</w:t>
            </w:r>
          </w:p>
          <w:p w:rsidR="00943D73" w:rsidRDefault="000A0427" w:rsidP="00C742DD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</w:t>
            </w:r>
            <w:r w:rsidR="006E77EE">
              <w:rPr>
                <w:b/>
                <w:sz w:val="20"/>
                <w:szCs w:val="20"/>
              </w:rPr>
              <w:t>………………………………….</w:t>
            </w:r>
            <w:r w:rsidR="00943D73">
              <w:rPr>
                <w:b/>
                <w:sz w:val="20"/>
                <w:szCs w:val="20"/>
              </w:rPr>
              <w:br/>
            </w:r>
            <w:r w:rsidR="00943D73">
              <w:rPr>
                <w:sz w:val="20"/>
                <w:szCs w:val="20"/>
              </w:rPr>
              <w:t>karta graficzna Intel HD Graphics 630, Win11 Pro PL/Windows 10 Pro PL, mysz, klawiatura Dell, min. 3 lata gwarancji producenta z naprawą u klienta w miejscu eksploatacji, (uszkodzone dyski twarde pozostają u zamawiającego), kabel sieciowy RJ-45 kat. 6 – 3m, list</w:t>
            </w:r>
            <w:r>
              <w:rPr>
                <w:sz w:val="20"/>
                <w:szCs w:val="20"/>
              </w:rPr>
              <w:t xml:space="preserve">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43D73" w:rsidRDefault="00943D73" w:rsidP="00C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43D73" w:rsidTr="000A0427">
        <w:trPr>
          <w:trHeight w:val="259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73" w:rsidRDefault="00943D73" w:rsidP="00C742DD">
            <w:r>
              <w:t>2.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EE" w:rsidRDefault="00943D73" w:rsidP="006E77EE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Zestaw komputerowy  </w:t>
            </w:r>
            <w:r w:rsidRPr="00A063A9">
              <w:rPr>
                <w:bCs/>
                <w:sz w:val="20"/>
                <w:szCs w:val="20"/>
              </w:rPr>
              <w:t xml:space="preserve">DELL Optiplex </w:t>
            </w:r>
            <w:r>
              <w:rPr>
                <w:bCs/>
                <w:sz w:val="20"/>
                <w:szCs w:val="20"/>
              </w:rPr>
              <w:t>3090 SFF,</w:t>
            </w:r>
          </w:p>
          <w:p w:rsidR="006E77EE" w:rsidRDefault="006E77EE" w:rsidP="006E77EE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 w:rsidRPr="007E3022">
              <w:rPr>
                <w:b/>
                <w:sz w:val="20"/>
                <w:szCs w:val="20"/>
              </w:rPr>
              <w:t xml:space="preserve"> - procesor: </w:t>
            </w:r>
          </w:p>
          <w:p w:rsidR="006E77EE" w:rsidRDefault="006E77EE" w:rsidP="006E77EE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………………………………………………..</w:t>
            </w:r>
            <w:r w:rsidRPr="007E3022">
              <w:rPr>
                <w:b/>
                <w:sz w:val="20"/>
                <w:szCs w:val="20"/>
              </w:rPr>
              <w:t xml:space="preserve"> </w:t>
            </w:r>
            <w:r w:rsidRPr="007E3022">
              <w:rPr>
                <w:b/>
                <w:sz w:val="20"/>
                <w:szCs w:val="20"/>
              </w:rPr>
              <w:br/>
              <w:t xml:space="preserve">- pamięć RAM: </w:t>
            </w:r>
          </w:p>
          <w:p w:rsidR="006E77EE" w:rsidRDefault="006E77EE" w:rsidP="006E77E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………………………………………………..</w:t>
            </w:r>
            <w:r w:rsidRPr="007E3022">
              <w:rPr>
                <w:b/>
                <w:sz w:val="20"/>
                <w:szCs w:val="20"/>
              </w:rPr>
              <w:br/>
              <w:t>- dysk twardy SSD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E3022">
              <w:rPr>
                <w:b/>
                <w:sz w:val="20"/>
                <w:szCs w:val="20"/>
              </w:rPr>
              <w:t>M.2 PCI Express</w:t>
            </w:r>
          </w:p>
          <w:p w:rsidR="00943D73" w:rsidRPr="006E77EE" w:rsidRDefault="006E77EE" w:rsidP="006E77EE">
            <w:pPr>
              <w:keepNext/>
              <w:spacing w:after="0" w:line="240" w:lineRule="auto"/>
              <w:outlineLvl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</w:t>
            </w:r>
            <w:r w:rsidR="00943D73">
              <w:rPr>
                <w:bCs/>
                <w:sz w:val="20"/>
                <w:szCs w:val="20"/>
              </w:rPr>
              <w:br/>
            </w:r>
            <w:r w:rsidR="00943D73">
              <w:rPr>
                <w:sz w:val="20"/>
                <w:szCs w:val="20"/>
              </w:rPr>
              <w:t xml:space="preserve">drugi dysk twardy - 1TB HDD SATA, karta graficzna Intel HD Graphics 630, DVD-RW,  Win10 Pro PL, mysz, klawiatura Dell, monitor </w:t>
            </w:r>
            <w:r w:rsidR="00943D73" w:rsidRPr="00B02C0C">
              <w:rPr>
                <w:sz w:val="20"/>
                <w:szCs w:val="20"/>
              </w:rPr>
              <w:t>Dell P2419H</w:t>
            </w:r>
            <w:r w:rsidR="00943D73">
              <w:rPr>
                <w:sz w:val="20"/>
                <w:szCs w:val="20"/>
              </w:rPr>
              <w:t xml:space="preserve">,  min. 3 lata gwarancji producenta z naprawą u klienta w miejscu eksploatacji, (uszkodzone dyski twarde pozostają u zamawiającego), kabel </w:t>
            </w:r>
            <w:r w:rsidR="000A0427">
              <w:rPr>
                <w:sz w:val="20"/>
                <w:szCs w:val="20"/>
              </w:rPr>
              <w:t>sieciowy RJ-45 kat. 6 – 3m, list</w:t>
            </w:r>
            <w:r w:rsidR="00943D73">
              <w:rPr>
                <w:sz w:val="20"/>
                <w:szCs w:val="20"/>
              </w:rPr>
              <w:t>wa filtrująco-</w:t>
            </w:r>
            <w:r w:rsidR="000A0427">
              <w:rPr>
                <w:sz w:val="20"/>
                <w:szCs w:val="20"/>
              </w:rPr>
              <w:t xml:space="preserve">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43D73" w:rsidRDefault="00943D73" w:rsidP="00C7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43D73" w:rsidTr="00C742DD">
        <w:trPr>
          <w:trHeight w:hRule="exact" w:val="54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Default="00943D73" w:rsidP="00C742DD">
            <w:r>
              <w:t>3.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Pr="000473E7" w:rsidRDefault="00943D73" w:rsidP="00C742D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73E7">
              <w:rPr>
                <w:color w:val="000000"/>
                <w:sz w:val="20"/>
                <w:szCs w:val="20"/>
                <w:lang w:val="en-US"/>
              </w:rPr>
              <w:t xml:space="preserve">Drukarka kolorowa HP Color LaserJet Enterprise M555dn – min.  3 lata gwarancji producenta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43D73" w:rsidRDefault="00943D73" w:rsidP="00C7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43D73" w:rsidTr="00C742DD">
        <w:trPr>
          <w:trHeight w:hRule="exact" w:val="554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Default="00943D73" w:rsidP="00C742DD">
            <w:r>
              <w:t>4.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73" w:rsidRPr="000473E7" w:rsidRDefault="00943D73" w:rsidP="00C742D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473E7">
              <w:rPr>
                <w:sz w:val="20"/>
                <w:szCs w:val="20"/>
              </w:rPr>
              <w:t>Skaner sieciowy HP ScanJet Pro 4500 fn1 – min. 2 lata gwarancji producenta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43D73" w:rsidRDefault="00943D73" w:rsidP="00C7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43D73" w:rsidTr="00C742DD">
        <w:trPr>
          <w:trHeight w:val="43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Default="00943D73" w:rsidP="00C742DD">
            <w:r>
              <w:t>5.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Pr="00664298" w:rsidRDefault="00943D73" w:rsidP="00C742DD">
            <w:pPr>
              <w:pStyle w:val="Nagwek1"/>
              <w:spacing w:before="75"/>
              <w:rPr>
                <w:b w:val="0"/>
                <w:color w:val="444444"/>
                <w:sz w:val="20"/>
                <w:szCs w:val="20"/>
              </w:rPr>
            </w:pPr>
            <w:r w:rsidRPr="00664298">
              <w:rPr>
                <w:b w:val="0"/>
                <w:sz w:val="20"/>
                <w:szCs w:val="20"/>
                <w:lang w:val="en-US"/>
              </w:rPr>
              <w:t xml:space="preserve">Dysk sieciowy Synology </w:t>
            </w:r>
            <w:r w:rsidRPr="00664298">
              <w:rPr>
                <w:b w:val="0"/>
                <w:color w:val="444444"/>
                <w:sz w:val="20"/>
                <w:szCs w:val="20"/>
              </w:rPr>
              <w:t xml:space="preserve">NAS DS920 </w:t>
            </w:r>
            <w:r w:rsidRPr="00664298">
              <w:rPr>
                <w:b w:val="0"/>
                <w:sz w:val="20"/>
                <w:szCs w:val="20"/>
                <w:lang w:val="en-US"/>
              </w:rPr>
              <w:t xml:space="preserve">z 2 dyskami </w:t>
            </w:r>
            <w:r w:rsidRPr="00664298">
              <w:rPr>
                <w:rFonts w:eastAsia="Calibri"/>
                <w:b w:val="0"/>
                <w:sz w:val="20"/>
                <w:szCs w:val="20"/>
              </w:rPr>
              <w:t xml:space="preserve">WD Red  </w:t>
            </w:r>
            <w:r w:rsidRPr="00664298">
              <w:rPr>
                <w:b w:val="0"/>
                <w:sz w:val="20"/>
                <w:szCs w:val="20"/>
                <w:lang w:val="en-US"/>
              </w:rPr>
              <w:t xml:space="preserve">4TB </w:t>
            </w:r>
            <w:r w:rsidRPr="00664298">
              <w:rPr>
                <w:b w:val="0"/>
                <w:color w:val="444444"/>
                <w:sz w:val="20"/>
                <w:szCs w:val="20"/>
              </w:rPr>
              <w:t xml:space="preserve">Plus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43D73" w:rsidRDefault="00943D73" w:rsidP="00C7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43D73" w:rsidTr="000A0427">
        <w:trPr>
          <w:trHeight w:val="64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Default="00943D73" w:rsidP="00C742DD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Pr="00664298" w:rsidRDefault="00943D73" w:rsidP="00C742DD">
            <w:pPr>
              <w:pStyle w:val="Nagwek1"/>
              <w:rPr>
                <w:b w:val="0"/>
                <w:color w:val="444444"/>
                <w:sz w:val="20"/>
                <w:szCs w:val="20"/>
              </w:rPr>
            </w:pPr>
            <w:r w:rsidRPr="00664298">
              <w:rPr>
                <w:b w:val="0"/>
                <w:sz w:val="20"/>
                <w:szCs w:val="20"/>
                <w:lang w:val="en-US"/>
              </w:rPr>
              <w:t xml:space="preserve">Dysk zewnętrzny USB </w:t>
            </w:r>
            <w:r w:rsidRPr="00664298">
              <w:rPr>
                <w:b w:val="0"/>
                <w:color w:val="444444"/>
                <w:sz w:val="20"/>
                <w:szCs w:val="20"/>
              </w:rPr>
              <w:t>Seagate Dysk One Touch 4TB 2,5 STKC4000400 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43D73" w:rsidRDefault="00943D73" w:rsidP="00C7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43D73" w:rsidTr="000A0427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73" w:rsidRDefault="00943D73" w:rsidP="00C742D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73" w:rsidRPr="00664298" w:rsidRDefault="00943D73" w:rsidP="00C742DD">
            <w:pPr>
              <w:pStyle w:val="Nagwek1"/>
              <w:rPr>
                <w:b w:val="0"/>
                <w:sz w:val="20"/>
                <w:szCs w:val="20"/>
                <w:lang w:val="en-US"/>
              </w:rPr>
            </w:pPr>
            <w:r w:rsidRPr="00664298">
              <w:rPr>
                <w:b w:val="0"/>
                <w:sz w:val="20"/>
                <w:szCs w:val="20"/>
                <w:lang w:val="en-US"/>
              </w:rPr>
              <w:t>Napęd ASUS SDRW‑08D2S‑U Slim USB czarny BOX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43D73" w:rsidRDefault="00943D73" w:rsidP="00C7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43D73" w:rsidTr="00C742D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Default="00943D73" w:rsidP="00C742DD">
            <w:r>
              <w:t>8.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73" w:rsidRPr="00664298" w:rsidRDefault="00943D73" w:rsidP="00C742DD">
            <w:pPr>
              <w:pStyle w:val="Nagwek1"/>
              <w:spacing w:before="75"/>
              <w:rPr>
                <w:b w:val="0"/>
                <w:color w:val="444444"/>
                <w:sz w:val="20"/>
                <w:szCs w:val="20"/>
              </w:rPr>
            </w:pPr>
            <w:r w:rsidRPr="008A5F30">
              <w:rPr>
                <w:b w:val="0"/>
                <w:color w:val="000000" w:themeColor="text1"/>
                <w:sz w:val="20"/>
                <w:szCs w:val="20"/>
              </w:rPr>
              <w:t>Licencja Microsoft Office Standard 2021 MOLP GOV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43D73" w:rsidRDefault="00943D73" w:rsidP="00C74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</w:tbl>
    <w:p w:rsidR="004A7ECE" w:rsidRPr="00F66A71" w:rsidRDefault="004A7ECE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B26C3" w:rsidRDefault="005B26C3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 Warunki dostawy</w:t>
      </w:r>
    </w:p>
    <w:p w:rsidR="00632AFA" w:rsidRPr="00632AF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terminie </w:t>
      </w:r>
      <w:r w:rsidR="00F82EEE">
        <w:rPr>
          <w:b w:val="0"/>
          <w:szCs w:val="24"/>
        </w:rPr>
        <w:t>40</w:t>
      </w:r>
      <w:r w:rsidR="004A7ECE">
        <w:rPr>
          <w:b w:val="0"/>
          <w:szCs w:val="24"/>
        </w:rPr>
        <w:t xml:space="preserve"> dni</w:t>
      </w:r>
      <w:r w:rsidR="00CC250D">
        <w:rPr>
          <w:b w:val="0"/>
          <w:szCs w:val="24"/>
        </w:rPr>
        <w:t xml:space="preserve"> </w:t>
      </w:r>
      <w:r w:rsidR="00F82EEE">
        <w:rPr>
          <w:b w:val="0"/>
          <w:szCs w:val="24"/>
        </w:rPr>
        <w:t xml:space="preserve"> </w:t>
      </w:r>
      <w:r w:rsidR="000615A3">
        <w:rPr>
          <w:b w:val="0"/>
          <w:szCs w:val="24"/>
        </w:rPr>
        <w:t>kalendarzowych</w:t>
      </w:r>
      <w:r w:rsidR="00F82EEE">
        <w:rPr>
          <w:b w:val="0"/>
          <w:szCs w:val="24"/>
        </w:rPr>
        <w:t xml:space="preserve"> </w:t>
      </w:r>
      <w:r w:rsidR="00CC250D">
        <w:rPr>
          <w:b w:val="0"/>
          <w:szCs w:val="24"/>
        </w:rPr>
        <w:t>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835EE5" w:rsidRPr="00EB6C00" w:rsidRDefault="00997504" w:rsidP="00EB6C00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AD2844" w:rsidRDefault="00AD2844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835EE5" w:rsidRPr="00A442EE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lastRenderedPageBreak/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C91901" w:rsidRPr="00EB6C00" w:rsidRDefault="00632AFA" w:rsidP="00EB6C00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AD2844" w:rsidRDefault="00AD2844" w:rsidP="00DE59FB">
      <w:pPr>
        <w:pStyle w:val="Tekstpodstawowy"/>
        <w:spacing w:line="360" w:lineRule="auto"/>
        <w:jc w:val="center"/>
        <w:rPr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801EBA" w:rsidRPr="001B428F" w:rsidRDefault="00801EBA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>przed o</w:t>
      </w:r>
      <w:r w:rsidR="002D547C">
        <w:rPr>
          <w:color w:val="000000" w:themeColor="text1"/>
          <w:szCs w:val="24"/>
        </w:rPr>
        <w:t>d</w:t>
      </w:r>
      <w:r w:rsidR="00672D70" w:rsidRPr="001B428F">
        <w:rPr>
          <w:color w:val="000000" w:themeColor="text1"/>
          <w:szCs w:val="24"/>
        </w:rPr>
        <w:t>biorem przedmiotu zamówienia</w:t>
      </w:r>
      <w:r w:rsidR="0075235E" w:rsidRPr="001B428F">
        <w:rPr>
          <w:color w:val="000000" w:themeColor="text1"/>
          <w:szCs w:val="24"/>
        </w:rPr>
        <w:t xml:space="preserve"> dokona</w:t>
      </w:r>
      <w:r w:rsidR="002D547C">
        <w:rPr>
          <w:color w:val="000000" w:themeColor="text1"/>
          <w:szCs w:val="24"/>
        </w:rPr>
        <w:t xml:space="preserve"> weryfikacji</w:t>
      </w:r>
      <w:r w:rsidR="0075235E" w:rsidRPr="001B428F">
        <w:rPr>
          <w:color w:val="000000" w:themeColor="text1"/>
          <w:szCs w:val="24"/>
        </w:rPr>
        <w:t xml:space="preserve"> </w:t>
      </w:r>
      <w:r w:rsidR="00331907" w:rsidRPr="001B428F">
        <w:rPr>
          <w:color w:val="000000" w:themeColor="text1"/>
          <w:szCs w:val="24"/>
        </w:rPr>
        <w:t xml:space="preserve">poprzez kontakt telefoniczny z producentem lub </w:t>
      </w:r>
      <w:r w:rsidR="002D547C">
        <w:rPr>
          <w:color w:val="000000" w:themeColor="text1"/>
          <w:szCs w:val="24"/>
        </w:rPr>
        <w:t xml:space="preserve">sprawdzenie </w:t>
      </w:r>
      <w:r w:rsidR="00331907" w:rsidRPr="001B428F">
        <w:rPr>
          <w:color w:val="000000" w:themeColor="text1"/>
          <w:szCs w:val="24"/>
        </w:rPr>
        <w:t xml:space="preserve">na jego stronie internetowej </w:t>
      </w:r>
      <w:r w:rsidRPr="001B428F">
        <w:rPr>
          <w:color w:val="000000" w:themeColor="text1"/>
          <w:szCs w:val="24"/>
        </w:rPr>
        <w:t>czy dostarczone</w:t>
      </w:r>
      <w:r w:rsidR="0075235E" w:rsidRPr="001B428F">
        <w:rPr>
          <w:color w:val="000000" w:themeColor="text1"/>
          <w:szCs w:val="24"/>
        </w:rPr>
        <w:t xml:space="preserve"> komputery</w:t>
      </w:r>
      <w:r w:rsidR="001B428F" w:rsidRPr="001B428F">
        <w:rPr>
          <w:color w:val="000000" w:themeColor="text1"/>
          <w:szCs w:val="24"/>
        </w:rPr>
        <w:t>, oraz zestaw komputerowy</w:t>
      </w:r>
      <w:r w:rsidR="0075235E" w:rsidRPr="001B428F">
        <w:rPr>
          <w:color w:val="000000" w:themeColor="text1"/>
          <w:szCs w:val="24"/>
        </w:rPr>
        <w:t xml:space="preserve"> posiadają 36 miesięczny </w:t>
      </w:r>
      <w:r w:rsidR="002D547C">
        <w:rPr>
          <w:color w:val="000000" w:themeColor="text1"/>
          <w:szCs w:val="24"/>
        </w:rPr>
        <w:t xml:space="preserve">okres </w:t>
      </w:r>
      <w:r w:rsidR="0075235E" w:rsidRPr="001B428F">
        <w:rPr>
          <w:color w:val="000000" w:themeColor="text1"/>
          <w:szCs w:val="24"/>
        </w:rPr>
        <w:t xml:space="preserve">gwarancji producenta z zachowaniem uszkodzonych dysków twardych w przypadku awarii oraz czy dostarczone </w:t>
      </w:r>
      <w:r w:rsidRPr="001B428F">
        <w:rPr>
          <w:color w:val="000000" w:themeColor="text1"/>
          <w:szCs w:val="24"/>
        </w:rPr>
        <w:t>drukarki posiadają 3</w:t>
      </w:r>
      <w:r w:rsidR="0075235E" w:rsidRPr="001B428F">
        <w:rPr>
          <w:color w:val="000000" w:themeColor="text1"/>
          <w:szCs w:val="24"/>
        </w:rPr>
        <w:t>6 miesięcy gwarancji producenta</w:t>
      </w:r>
      <w:r w:rsidR="0075235E" w:rsidRPr="001B428F">
        <w:rPr>
          <w:color w:val="FF0000"/>
          <w:szCs w:val="24"/>
        </w:rPr>
        <w:t xml:space="preserve">. </w:t>
      </w:r>
      <w:r w:rsidR="00672D70" w:rsidRPr="001B428F">
        <w:rPr>
          <w:color w:val="000000" w:themeColor="text1"/>
          <w:szCs w:val="24"/>
        </w:rPr>
        <w:t xml:space="preserve">W przypadku niezgodności </w:t>
      </w:r>
      <w:r w:rsidR="009827F0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 xml:space="preserve">odmówi odbioru </w:t>
      </w:r>
      <w:r w:rsidR="0075235E" w:rsidRPr="001B428F">
        <w:rPr>
          <w:color w:val="000000" w:themeColor="text1"/>
          <w:szCs w:val="24"/>
        </w:rPr>
        <w:t>przedmiotu zamówienia.</w:t>
      </w:r>
    </w:p>
    <w:p w:rsidR="00383C37" w:rsidRPr="00BA1397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BA1397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Pr="00C55F0A" w:rsidRDefault="00474E63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urządzenia  na:</w:t>
      </w:r>
    </w:p>
    <w:p w:rsidR="00C55F0A" w:rsidRDefault="00C55F0A" w:rsidP="00175C35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rPr>
          <w:rFonts w:ascii="Times New Roman" w:hAnsi="Times New Roman"/>
          <w:color w:val="000000" w:themeColor="text1"/>
          <w:sz w:val="24"/>
          <w:szCs w:val="24"/>
        </w:rPr>
      </w:pPr>
      <w:r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…….. miesięcy na </w:t>
      </w:r>
      <w:r w:rsidR="006152A1" w:rsidRPr="0075235E">
        <w:rPr>
          <w:rFonts w:ascii="Times New Roman" w:hAnsi="Times New Roman"/>
          <w:color w:val="000000" w:themeColor="text1"/>
          <w:sz w:val="24"/>
          <w:szCs w:val="24"/>
        </w:rPr>
        <w:t>komputery</w:t>
      </w:r>
      <w:r w:rsidR="00BE7A1A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2A1" w:rsidRPr="0075235E">
        <w:rPr>
          <w:rFonts w:ascii="Times New Roman" w:hAnsi="Times New Roman"/>
          <w:color w:val="000000" w:themeColor="text1"/>
          <w:sz w:val="24"/>
          <w:szCs w:val="24"/>
        </w:rPr>
        <w:t>wyszczególnione</w:t>
      </w:r>
      <w:r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1 tabeli,</w:t>
      </w:r>
      <w:r w:rsidR="00BE7A1A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</w:t>
      </w:r>
      <w:r w:rsidR="00175C35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 z zachowaniem uszkodzonych dysków twardych w przypadku ich awarii</w:t>
      </w:r>
      <w:r w:rsidR="00BE7A1A" w:rsidRPr="007523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428F" w:rsidRPr="00371B65" w:rsidRDefault="001B428F" w:rsidP="00371B65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…….. </w:t>
      </w:r>
      <w:r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miesięcy na </w:t>
      </w:r>
      <w:r w:rsidR="00371B65">
        <w:rPr>
          <w:rFonts w:ascii="Times New Roman" w:hAnsi="Times New Roman"/>
          <w:color w:val="000000" w:themeColor="text1"/>
          <w:sz w:val="24"/>
          <w:szCs w:val="24"/>
        </w:rPr>
        <w:t>zestaw komputerowy</w:t>
      </w:r>
      <w:r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1B65">
        <w:rPr>
          <w:rFonts w:ascii="Times New Roman" w:hAnsi="Times New Roman"/>
          <w:color w:val="000000" w:themeColor="text1"/>
          <w:sz w:val="24"/>
          <w:szCs w:val="24"/>
        </w:rPr>
        <w:t>wyszczególniony w § 1 w pozycji nr 2</w:t>
      </w:r>
      <w:r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tabeli, w tym 36 miesięcy gwarancji producenta  z zachowaniem uszkodzonych dysków twardych w przypadku ich awarii.</w:t>
      </w:r>
    </w:p>
    <w:p w:rsidR="00BE7A1A" w:rsidRPr="0075235E" w:rsidRDefault="0000032F" w:rsidP="00BE7A1A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235E">
        <w:rPr>
          <w:rFonts w:ascii="Times New Roman" w:hAnsi="Times New Roman"/>
          <w:color w:val="000000" w:themeColor="text1"/>
          <w:sz w:val="24"/>
          <w:szCs w:val="24"/>
        </w:rPr>
        <w:t>……..</w:t>
      </w:r>
      <w:r w:rsidR="00790303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miesięcy na </w:t>
      </w:r>
      <w:r w:rsidR="000E0F19" w:rsidRPr="0075235E">
        <w:rPr>
          <w:rFonts w:ascii="Times New Roman" w:hAnsi="Times New Roman"/>
          <w:color w:val="000000" w:themeColor="text1"/>
          <w:sz w:val="24"/>
          <w:szCs w:val="24"/>
        </w:rPr>
        <w:t>drukarki</w:t>
      </w:r>
      <w:r w:rsidR="00F66A71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wyszczególnione</w:t>
      </w:r>
      <w:r w:rsidR="00383C37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993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83C37" w:rsidRPr="0075235E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383C37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="002950DE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w pozycji </w:t>
      </w:r>
      <w:r w:rsidR="00835EE5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371B6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5F0A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tabeli,</w:t>
      </w:r>
      <w:r w:rsidR="00BE7A1A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producenta.</w:t>
      </w:r>
    </w:p>
    <w:p w:rsidR="00C55F0A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55F0A" w:rsidRPr="004772C1">
        <w:rPr>
          <w:rFonts w:ascii="Times New Roman" w:hAnsi="Times New Roman"/>
          <w:sz w:val="24"/>
          <w:szCs w:val="24"/>
        </w:rPr>
        <w:t xml:space="preserve"> </w:t>
      </w:r>
      <w:r w:rsidR="00474E63">
        <w:rPr>
          <w:rFonts w:ascii="Times New Roman" w:hAnsi="Times New Roman"/>
          <w:sz w:val="24"/>
          <w:szCs w:val="24"/>
        </w:rPr>
        <w:t xml:space="preserve"> miesięcy</w:t>
      </w:r>
      <w:r w:rsidR="00625A28" w:rsidRPr="004772C1">
        <w:rPr>
          <w:rFonts w:ascii="Times New Roman" w:hAnsi="Times New Roman"/>
          <w:sz w:val="24"/>
          <w:szCs w:val="24"/>
        </w:rPr>
        <w:t xml:space="preserve"> </w:t>
      </w:r>
      <w:r w:rsidR="00C55F0A" w:rsidRPr="004772C1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skaner</w:t>
      </w:r>
      <w:r w:rsidR="00474E63">
        <w:rPr>
          <w:rFonts w:ascii="Times New Roman" w:hAnsi="Times New Roman"/>
          <w:sz w:val="24"/>
          <w:szCs w:val="24"/>
        </w:rPr>
        <w:t xml:space="preserve"> </w:t>
      </w:r>
      <w:r w:rsidR="00474E63" w:rsidRPr="00474E63">
        <w:rPr>
          <w:rFonts w:ascii="Times New Roman" w:hAnsi="Times New Roman"/>
          <w:sz w:val="24"/>
          <w:szCs w:val="24"/>
        </w:rPr>
        <w:t>wyszczególnion</w:t>
      </w:r>
      <w:r w:rsidR="001E4756">
        <w:rPr>
          <w:rFonts w:ascii="Times New Roman" w:hAnsi="Times New Roman"/>
          <w:sz w:val="24"/>
          <w:szCs w:val="24"/>
        </w:rPr>
        <w:t>y</w:t>
      </w:r>
      <w:r w:rsidR="00474E63" w:rsidRPr="00474E63">
        <w:rPr>
          <w:rFonts w:ascii="Times New Roman" w:hAnsi="Times New Roman"/>
          <w:sz w:val="24"/>
          <w:szCs w:val="24"/>
        </w:rPr>
        <w:t xml:space="preserve">  w § 1 w pozycji</w:t>
      </w:r>
      <w:r w:rsidR="006152A1" w:rsidRPr="004772C1">
        <w:rPr>
          <w:rFonts w:ascii="Times New Roman" w:hAnsi="Times New Roman"/>
          <w:sz w:val="24"/>
          <w:szCs w:val="24"/>
        </w:rPr>
        <w:t xml:space="preserve"> </w:t>
      </w:r>
      <w:r w:rsidR="006D12D1">
        <w:rPr>
          <w:rFonts w:ascii="Times New Roman" w:hAnsi="Times New Roman"/>
          <w:sz w:val="24"/>
          <w:szCs w:val="24"/>
        </w:rPr>
        <w:t xml:space="preserve">nr </w:t>
      </w:r>
      <w:r w:rsidR="00371B65">
        <w:rPr>
          <w:rFonts w:ascii="Times New Roman" w:hAnsi="Times New Roman"/>
          <w:sz w:val="24"/>
          <w:szCs w:val="24"/>
        </w:rPr>
        <w:t>4</w:t>
      </w:r>
      <w:r w:rsidR="00516600" w:rsidRPr="004772C1">
        <w:rPr>
          <w:rFonts w:ascii="Times New Roman" w:hAnsi="Times New Roman"/>
          <w:sz w:val="24"/>
          <w:szCs w:val="24"/>
        </w:rPr>
        <w:t xml:space="preserve"> tabeli.</w:t>
      </w:r>
    </w:p>
    <w:p w:rsidR="000E0F19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miesiące na dysk sieciowy</w:t>
      </w:r>
      <w:r w:rsidRPr="00474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wyszczególniony</w:t>
      </w:r>
      <w:r w:rsidRPr="00474E63">
        <w:rPr>
          <w:rFonts w:ascii="Times New Roman" w:hAnsi="Times New Roman"/>
          <w:sz w:val="24"/>
          <w:szCs w:val="24"/>
        </w:rPr>
        <w:t xml:space="preserve">  w § 1 w pozycji nr </w:t>
      </w:r>
      <w:r>
        <w:rPr>
          <w:rFonts w:ascii="Times New Roman" w:hAnsi="Times New Roman"/>
          <w:sz w:val="24"/>
          <w:szCs w:val="24"/>
        </w:rPr>
        <w:t>5</w:t>
      </w:r>
      <w:r w:rsidRPr="00474E63">
        <w:rPr>
          <w:rFonts w:ascii="Times New Roman" w:hAnsi="Times New Roman"/>
          <w:sz w:val="24"/>
          <w:szCs w:val="24"/>
        </w:rPr>
        <w:t xml:space="preserve"> tabeli.</w:t>
      </w:r>
    </w:p>
    <w:p w:rsidR="000E0F19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miesiące </w:t>
      </w:r>
      <w:r w:rsidR="0093682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dysk zewnętrzny wyszczególniony</w:t>
      </w:r>
      <w:r w:rsidRPr="000E0F19">
        <w:rPr>
          <w:rFonts w:ascii="Times New Roman" w:hAnsi="Times New Roman"/>
          <w:sz w:val="24"/>
          <w:szCs w:val="24"/>
        </w:rPr>
        <w:t xml:space="preserve"> </w:t>
      </w:r>
      <w:r w:rsidRPr="00474E63">
        <w:rPr>
          <w:rFonts w:ascii="Times New Roman" w:hAnsi="Times New Roman"/>
          <w:sz w:val="24"/>
          <w:szCs w:val="24"/>
        </w:rPr>
        <w:t xml:space="preserve">w § 1 w pozycji nr </w:t>
      </w:r>
      <w:r>
        <w:rPr>
          <w:rFonts w:ascii="Times New Roman" w:hAnsi="Times New Roman"/>
          <w:sz w:val="24"/>
          <w:szCs w:val="24"/>
        </w:rPr>
        <w:t>6</w:t>
      </w:r>
      <w:r w:rsidRPr="00474E63">
        <w:rPr>
          <w:rFonts w:ascii="Times New Roman" w:hAnsi="Times New Roman"/>
          <w:sz w:val="24"/>
          <w:szCs w:val="24"/>
        </w:rPr>
        <w:t xml:space="preserve"> tabeli</w:t>
      </w:r>
    </w:p>
    <w:p w:rsidR="000E0F19" w:rsidRPr="000E0F19" w:rsidRDefault="000E0F19" w:rsidP="00474E63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0E0F19">
        <w:rPr>
          <w:rFonts w:ascii="Times New Roman" w:hAnsi="Times New Roman"/>
          <w:sz w:val="24"/>
          <w:szCs w:val="24"/>
        </w:rPr>
        <w:t xml:space="preserve">24 miesiące </w:t>
      </w:r>
      <w:r w:rsidR="00936824">
        <w:rPr>
          <w:rFonts w:ascii="Times New Roman" w:hAnsi="Times New Roman"/>
          <w:sz w:val="24"/>
          <w:szCs w:val="24"/>
        </w:rPr>
        <w:t xml:space="preserve">na </w:t>
      </w:r>
      <w:r w:rsidR="00371B65">
        <w:rPr>
          <w:rFonts w:ascii="Times New Roman" w:hAnsi="Times New Roman"/>
          <w:sz w:val="24"/>
          <w:szCs w:val="24"/>
        </w:rPr>
        <w:t>napęd ASUS</w:t>
      </w:r>
      <w:r w:rsidRPr="000E0F19">
        <w:rPr>
          <w:rFonts w:ascii="Times New Roman" w:hAnsi="Times New Roman"/>
          <w:sz w:val="24"/>
          <w:szCs w:val="24"/>
        </w:rPr>
        <w:t xml:space="preserve"> wyszczególniony w § 1 w pozycji nr </w:t>
      </w:r>
      <w:r>
        <w:rPr>
          <w:rFonts w:ascii="Times New Roman" w:hAnsi="Times New Roman"/>
          <w:sz w:val="24"/>
          <w:szCs w:val="24"/>
        </w:rPr>
        <w:t>7</w:t>
      </w:r>
      <w:r w:rsidRPr="000E0F19">
        <w:rPr>
          <w:rFonts w:ascii="Times New Roman" w:hAnsi="Times New Roman"/>
          <w:sz w:val="24"/>
          <w:szCs w:val="24"/>
        </w:rPr>
        <w:t xml:space="preserve">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lastRenderedPageBreak/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Default="00C46557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0E0F19">
        <w:rPr>
          <w:rFonts w:ascii="Times New Roman" w:eastAsia="Calibri" w:hAnsi="Times New Roman" w:cs="Times New Roman"/>
          <w:sz w:val="24"/>
          <w:szCs w:val="24"/>
        </w:rPr>
        <w:t>7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</w:t>
      </w:r>
      <w:r w:rsidR="00371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5D">
        <w:rPr>
          <w:rFonts w:ascii="Times New Roman" w:eastAsia="Calibri" w:hAnsi="Times New Roman" w:cs="Times New Roman"/>
          <w:sz w:val="24"/>
          <w:szCs w:val="24"/>
        </w:rPr>
        <w:t>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0E0F19">
        <w:rPr>
          <w:rFonts w:ascii="Times New Roman" w:hAnsi="Times New Roman" w:cs="Times New Roman"/>
          <w:sz w:val="24"/>
          <w:szCs w:val="24"/>
        </w:rPr>
        <w:t>7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 xml:space="preserve">komputera </w:t>
      </w:r>
      <w:r w:rsidRPr="00AD3AAB">
        <w:rPr>
          <w:rFonts w:ascii="Times New Roman" w:hAnsi="Times New Roman" w:cs="Times New Roman"/>
          <w:sz w:val="24"/>
          <w:szCs w:val="24"/>
        </w:rPr>
        <w:t xml:space="preserve">do siedziby Wykonawcy, dyski twarde zainstalowane w uszkodzonym sprzęcie pozostają w siedzibie Zamawiającego. Powyższe ograniczenie nie może skutkować brakiem </w:t>
      </w:r>
      <w:r w:rsidRPr="00AD3AAB">
        <w:rPr>
          <w:rFonts w:ascii="Times New Roman" w:hAnsi="Times New Roman" w:cs="Times New Roman"/>
          <w:sz w:val="24"/>
          <w:szCs w:val="24"/>
        </w:rPr>
        <w:lastRenderedPageBreak/>
        <w:t>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91901" w:rsidRPr="00EB6C00" w:rsidRDefault="00A442EE" w:rsidP="00EB6C00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AD2844" w:rsidRDefault="00AD2844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AD2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C00" w:rsidRDefault="00EB6C00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C91901" w:rsidRDefault="00835EE5" w:rsidP="00EB6C0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AD2844" w:rsidRDefault="00AD2844" w:rsidP="00D97200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AD2844" w:rsidRDefault="00AD2844" w:rsidP="00D97200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AD2844" w:rsidRDefault="00AD2844" w:rsidP="00D97200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EB6C00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AD2844" w:rsidRDefault="00AD2844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D2844" w:rsidRDefault="00AD2844" w:rsidP="002A7E56">
      <w:pPr>
        <w:pStyle w:val="Tekstpodstawowy"/>
        <w:spacing w:line="360" w:lineRule="auto"/>
        <w:jc w:val="center"/>
        <w:rPr>
          <w:szCs w:val="24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lastRenderedPageBreak/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6C3" w:rsidRDefault="005B26C3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2844" w:rsidRDefault="00AD2844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6C3" w:rsidRDefault="005B26C3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371B6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D28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371B6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409"/>
        <w:gridCol w:w="992"/>
      </w:tblGrid>
      <w:tr w:rsidR="005B26C3" w:rsidTr="00CF0D7B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Pr="00943D73" w:rsidRDefault="005B26C3" w:rsidP="00CF0D7B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r>
              <w:t>Lp.</w:t>
            </w:r>
          </w:p>
        </w:tc>
        <w:tc>
          <w:tcPr>
            <w:tcW w:w="6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Default="005B26C3" w:rsidP="00CF0D7B">
            <w:pPr>
              <w:rPr>
                <w:rFonts w:cs="Calibri"/>
              </w:rPr>
            </w:pPr>
            <w:r>
              <w:t>Nazwa sprzętu, oprogramowania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26C3" w:rsidRDefault="005B26C3" w:rsidP="00CF0D7B">
            <w:pPr>
              <w:rPr>
                <w:rFonts w:cs="Calibri"/>
              </w:rPr>
            </w:pPr>
            <w:r>
              <w:rPr>
                <w:rFonts w:cs="Calibri"/>
              </w:rPr>
              <w:t>ilość sztuk</w:t>
            </w:r>
          </w:p>
        </w:tc>
      </w:tr>
      <w:tr w:rsidR="005B26C3" w:rsidTr="00CF0D7B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Default="005B26C3" w:rsidP="00CF0D7B">
            <w:r>
              <w:t>1.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Default="005B26C3" w:rsidP="00CF0D7B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Komputer DELL Optiplex 749</w:t>
            </w:r>
            <w:r w:rsidRPr="00A063A9">
              <w:rPr>
                <w:bCs/>
                <w:sz w:val="20"/>
                <w:szCs w:val="20"/>
              </w:rPr>
              <w:t>0 AIO 23.8 FHD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br/>
            </w:r>
            <w:r w:rsidRPr="007E3022">
              <w:rPr>
                <w:b/>
                <w:sz w:val="20"/>
                <w:szCs w:val="20"/>
              </w:rPr>
              <w:t xml:space="preserve">- procesor: </w:t>
            </w:r>
          </w:p>
          <w:p w:rsidR="005B26C3" w:rsidRDefault="005B26C3" w:rsidP="00CF0D7B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………………………………………………..</w:t>
            </w:r>
            <w:r w:rsidRPr="007E3022">
              <w:rPr>
                <w:b/>
                <w:sz w:val="20"/>
                <w:szCs w:val="20"/>
              </w:rPr>
              <w:t xml:space="preserve"> </w:t>
            </w:r>
            <w:r w:rsidRPr="007E3022">
              <w:rPr>
                <w:b/>
                <w:sz w:val="20"/>
                <w:szCs w:val="20"/>
              </w:rPr>
              <w:br/>
              <w:t xml:space="preserve">- pamięć RAM: </w:t>
            </w:r>
          </w:p>
          <w:p w:rsidR="005B26C3" w:rsidRDefault="005B26C3" w:rsidP="00CF0D7B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………………………………………………..</w:t>
            </w:r>
            <w:r w:rsidRPr="007E3022">
              <w:rPr>
                <w:b/>
                <w:sz w:val="20"/>
                <w:szCs w:val="20"/>
              </w:rPr>
              <w:br/>
              <w:t>- dysk twardy SSD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E3022">
              <w:rPr>
                <w:b/>
                <w:sz w:val="20"/>
                <w:szCs w:val="20"/>
              </w:rPr>
              <w:t>M.2 PCI Express</w:t>
            </w:r>
          </w:p>
          <w:p w:rsidR="005B26C3" w:rsidRDefault="005B26C3" w:rsidP="00CF0D7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karta graficzna Intel HD Graphics 630, Win11 Pro PL/Windows 10 Pro PL, mysz, klawiatura Dell, min. 3 lata gwarancji producenta z naprawą u klienta w miejscu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26C3" w:rsidRDefault="005B26C3" w:rsidP="00CF0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B26C3" w:rsidTr="00CF0D7B">
        <w:trPr>
          <w:trHeight w:val="259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C3" w:rsidRDefault="005B26C3" w:rsidP="00CF0D7B">
            <w:r>
              <w:t>2.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C3" w:rsidRDefault="005B26C3" w:rsidP="00CF0D7B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Zestaw komputerowy  </w:t>
            </w:r>
            <w:r w:rsidRPr="00A063A9">
              <w:rPr>
                <w:bCs/>
                <w:sz w:val="20"/>
                <w:szCs w:val="20"/>
              </w:rPr>
              <w:t xml:space="preserve">DELL Optiplex </w:t>
            </w:r>
            <w:r>
              <w:rPr>
                <w:bCs/>
                <w:sz w:val="20"/>
                <w:szCs w:val="20"/>
              </w:rPr>
              <w:t>3090 SFF,</w:t>
            </w:r>
          </w:p>
          <w:p w:rsidR="005B26C3" w:rsidRDefault="005B26C3" w:rsidP="00CF0D7B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 w:rsidRPr="007E3022">
              <w:rPr>
                <w:b/>
                <w:sz w:val="20"/>
                <w:szCs w:val="20"/>
              </w:rPr>
              <w:t xml:space="preserve"> - procesor: </w:t>
            </w:r>
          </w:p>
          <w:p w:rsidR="005B26C3" w:rsidRDefault="005B26C3" w:rsidP="00CF0D7B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………………………………………………..</w:t>
            </w:r>
            <w:r w:rsidRPr="007E3022">
              <w:rPr>
                <w:b/>
                <w:sz w:val="20"/>
                <w:szCs w:val="20"/>
              </w:rPr>
              <w:t xml:space="preserve"> </w:t>
            </w:r>
            <w:r w:rsidRPr="007E3022">
              <w:rPr>
                <w:b/>
                <w:sz w:val="20"/>
                <w:szCs w:val="20"/>
              </w:rPr>
              <w:br/>
              <w:t xml:space="preserve">- pamięć RAM: </w:t>
            </w:r>
          </w:p>
          <w:p w:rsidR="005B26C3" w:rsidRDefault="005B26C3" w:rsidP="00CF0D7B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………………………………………………..</w:t>
            </w:r>
            <w:r w:rsidRPr="007E3022">
              <w:rPr>
                <w:b/>
                <w:sz w:val="20"/>
                <w:szCs w:val="20"/>
              </w:rPr>
              <w:br/>
              <w:t>- dysk twardy SSD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E3022">
              <w:rPr>
                <w:b/>
                <w:sz w:val="20"/>
                <w:szCs w:val="20"/>
              </w:rPr>
              <w:t>M.2 PCI Express</w:t>
            </w:r>
          </w:p>
          <w:p w:rsidR="005B26C3" w:rsidRPr="006E77EE" w:rsidRDefault="005B26C3" w:rsidP="00CF0D7B">
            <w:pPr>
              <w:keepNext/>
              <w:spacing w:after="0" w:line="240" w:lineRule="auto"/>
              <w:outlineLvl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……………………………………………….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drugi dysk twardy - 1TB HDD SATA, karta graficzna Intel HD Graphics 630, DVD-RW,  Win10 Pro PL, mysz, klawiatura Dell, monitor </w:t>
            </w:r>
            <w:r w:rsidRPr="00B02C0C">
              <w:rPr>
                <w:sz w:val="20"/>
                <w:szCs w:val="20"/>
              </w:rPr>
              <w:t>Dell P2419H</w:t>
            </w:r>
            <w:r>
              <w:rPr>
                <w:sz w:val="20"/>
                <w:szCs w:val="20"/>
              </w:rPr>
              <w:t xml:space="preserve">,  min. 3 lata gwarancji producenta z naprawą u klienta w miejscu eksploatacji, (uszkodzone dyski twarde pozostają u zamawiającego), kabel sieciowy RJ-45 kat. 6 – 3m, listwa filtrująco-zasilająca 3m.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6C3" w:rsidRDefault="005B26C3" w:rsidP="00CF0D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B26C3" w:rsidTr="00CF0D7B">
        <w:trPr>
          <w:trHeight w:hRule="exact" w:val="54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Default="005B26C3" w:rsidP="00CF0D7B">
            <w:r>
              <w:t>3.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Pr="000473E7" w:rsidRDefault="005B26C3" w:rsidP="00CF0D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73E7">
              <w:rPr>
                <w:color w:val="000000"/>
                <w:sz w:val="20"/>
                <w:szCs w:val="20"/>
                <w:lang w:val="en-US"/>
              </w:rPr>
              <w:t xml:space="preserve">Drukarka kolorowa HP Color LaserJet Enterprise M555dn – min.  3 lata gwarancji producenta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26C3" w:rsidRDefault="005B26C3" w:rsidP="00CF0D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B26C3" w:rsidTr="00CF0D7B">
        <w:trPr>
          <w:trHeight w:hRule="exact" w:val="554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Default="005B26C3" w:rsidP="00CF0D7B">
            <w:r>
              <w:t>4.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C3" w:rsidRPr="000473E7" w:rsidRDefault="005B26C3" w:rsidP="00CF0D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473E7">
              <w:rPr>
                <w:sz w:val="20"/>
                <w:szCs w:val="20"/>
              </w:rPr>
              <w:t>Skaner sieciowy HP ScanJet Pro 4500 fn1 – min. 2 lata gwarancji producenta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26C3" w:rsidRDefault="005B26C3" w:rsidP="00CF0D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B26C3" w:rsidTr="00CF0D7B">
        <w:trPr>
          <w:trHeight w:val="43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Default="005B26C3" w:rsidP="00CF0D7B">
            <w:r>
              <w:t>5.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Pr="00664298" w:rsidRDefault="005B26C3" w:rsidP="00CF0D7B">
            <w:pPr>
              <w:pStyle w:val="Nagwek1"/>
              <w:spacing w:before="75"/>
              <w:rPr>
                <w:b w:val="0"/>
                <w:color w:val="444444"/>
                <w:sz w:val="20"/>
                <w:szCs w:val="20"/>
              </w:rPr>
            </w:pPr>
            <w:r w:rsidRPr="00664298">
              <w:rPr>
                <w:b w:val="0"/>
                <w:sz w:val="20"/>
                <w:szCs w:val="20"/>
                <w:lang w:val="en-US"/>
              </w:rPr>
              <w:t xml:space="preserve">Dysk sieciowy Synology </w:t>
            </w:r>
            <w:r w:rsidRPr="00664298">
              <w:rPr>
                <w:b w:val="0"/>
                <w:color w:val="444444"/>
                <w:sz w:val="20"/>
                <w:szCs w:val="20"/>
              </w:rPr>
              <w:t xml:space="preserve">NAS DS920 </w:t>
            </w:r>
            <w:r w:rsidRPr="00664298">
              <w:rPr>
                <w:b w:val="0"/>
                <w:sz w:val="20"/>
                <w:szCs w:val="20"/>
                <w:lang w:val="en-US"/>
              </w:rPr>
              <w:t xml:space="preserve">z 2 dyskami </w:t>
            </w:r>
            <w:r w:rsidRPr="00664298">
              <w:rPr>
                <w:rFonts w:eastAsia="Calibri"/>
                <w:b w:val="0"/>
                <w:sz w:val="20"/>
                <w:szCs w:val="20"/>
              </w:rPr>
              <w:t xml:space="preserve">WD Red  </w:t>
            </w:r>
            <w:r w:rsidRPr="00664298">
              <w:rPr>
                <w:b w:val="0"/>
                <w:sz w:val="20"/>
                <w:szCs w:val="20"/>
                <w:lang w:val="en-US"/>
              </w:rPr>
              <w:t xml:space="preserve">4TB </w:t>
            </w:r>
            <w:r w:rsidRPr="00664298">
              <w:rPr>
                <w:b w:val="0"/>
                <w:color w:val="444444"/>
                <w:sz w:val="20"/>
                <w:szCs w:val="20"/>
              </w:rPr>
              <w:t xml:space="preserve">Plus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26C3" w:rsidRDefault="005B26C3" w:rsidP="00CF0D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B26C3" w:rsidTr="00CF0D7B">
        <w:trPr>
          <w:trHeight w:val="64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Default="005B26C3" w:rsidP="00CF0D7B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Pr="00664298" w:rsidRDefault="005B26C3" w:rsidP="00CF0D7B">
            <w:pPr>
              <w:pStyle w:val="Nagwek1"/>
              <w:rPr>
                <w:b w:val="0"/>
                <w:color w:val="444444"/>
                <w:sz w:val="20"/>
                <w:szCs w:val="20"/>
              </w:rPr>
            </w:pPr>
            <w:r w:rsidRPr="00664298">
              <w:rPr>
                <w:b w:val="0"/>
                <w:sz w:val="20"/>
                <w:szCs w:val="20"/>
                <w:lang w:val="en-US"/>
              </w:rPr>
              <w:t xml:space="preserve">Dysk zewnętrzny USB </w:t>
            </w:r>
            <w:r w:rsidRPr="00664298">
              <w:rPr>
                <w:b w:val="0"/>
                <w:color w:val="444444"/>
                <w:sz w:val="20"/>
                <w:szCs w:val="20"/>
              </w:rPr>
              <w:t>Seagate Dysk One Touch 4TB 2,5 STKC4000400 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26C3" w:rsidRDefault="005B26C3" w:rsidP="00CF0D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B26C3" w:rsidTr="00CF0D7B">
        <w:trPr>
          <w:trHeight w:val="33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C3" w:rsidRDefault="005B26C3" w:rsidP="00CF0D7B">
            <w:pPr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C3" w:rsidRPr="00664298" w:rsidRDefault="005B26C3" w:rsidP="00CF0D7B">
            <w:pPr>
              <w:pStyle w:val="Nagwek1"/>
              <w:rPr>
                <w:b w:val="0"/>
                <w:sz w:val="20"/>
                <w:szCs w:val="20"/>
                <w:lang w:val="en-US"/>
              </w:rPr>
            </w:pPr>
            <w:r w:rsidRPr="00664298">
              <w:rPr>
                <w:b w:val="0"/>
                <w:sz w:val="20"/>
                <w:szCs w:val="20"/>
                <w:lang w:val="en-US"/>
              </w:rPr>
              <w:t>Napęd ASUS SDRW‑08D2S‑U Slim USB czarny BOX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6C3" w:rsidRDefault="005B26C3" w:rsidP="00CF0D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B26C3" w:rsidTr="00CF0D7B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Default="005B26C3" w:rsidP="00CF0D7B">
            <w:r>
              <w:t>8.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3" w:rsidRPr="00664298" w:rsidRDefault="005B26C3" w:rsidP="00CF0D7B">
            <w:pPr>
              <w:pStyle w:val="Nagwek1"/>
              <w:spacing w:before="75"/>
              <w:rPr>
                <w:b w:val="0"/>
                <w:color w:val="444444"/>
                <w:sz w:val="20"/>
                <w:szCs w:val="20"/>
              </w:rPr>
            </w:pPr>
            <w:r w:rsidRPr="008A5F30">
              <w:rPr>
                <w:b w:val="0"/>
                <w:color w:val="000000" w:themeColor="text1"/>
                <w:sz w:val="20"/>
                <w:szCs w:val="20"/>
              </w:rPr>
              <w:t>Licencja Microsoft Office Standard 2021 MOLP GOV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26C3" w:rsidRDefault="005B26C3" w:rsidP="00CF0D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</w:tbl>
    <w:p w:rsidR="00943D73" w:rsidRDefault="00943D73" w:rsidP="00943D7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AD2844" w:rsidRPr="00AD2844">
      <w:rPr>
        <w:rFonts w:ascii="Cambria" w:hAnsi="Cambria"/>
        <w:noProof/>
        <w:color w:val="008A3E"/>
      </w:rPr>
      <w:t>9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A9612B"/>
    <w:multiLevelType w:val="hybridMultilevel"/>
    <w:tmpl w:val="75F6C214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615A3"/>
    <w:rsid w:val="0007357C"/>
    <w:rsid w:val="0008630D"/>
    <w:rsid w:val="000915BE"/>
    <w:rsid w:val="000A0427"/>
    <w:rsid w:val="000B6D88"/>
    <w:rsid w:val="000E0F19"/>
    <w:rsid w:val="000F1B5C"/>
    <w:rsid w:val="000F4B53"/>
    <w:rsid w:val="000F6049"/>
    <w:rsid w:val="00121208"/>
    <w:rsid w:val="0015114C"/>
    <w:rsid w:val="00156B65"/>
    <w:rsid w:val="00162A8F"/>
    <w:rsid w:val="0016752B"/>
    <w:rsid w:val="0017186A"/>
    <w:rsid w:val="00175C35"/>
    <w:rsid w:val="001A5683"/>
    <w:rsid w:val="001B2D9F"/>
    <w:rsid w:val="001B428F"/>
    <w:rsid w:val="001B4C11"/>
    <w:rsid w:val="001D4E7D"/>
    <w:rsid w:val="001E4756"/>
    <w:rsid w:val="002036BF"/>
    <w:rsid w:val="00207269"/>
    <w:rsid w:val="00210405"/>
    <w:rsid w:val="002104E8"/>
    <w:rsid w:val="0022773F"/>
    <w:rsid w:val="00232FC1"/>
    <w:rsid w:val="00240A1A"/>
    <w:rsid w:val="00245E1D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D547C"/>
    <w:rsid w:val="002F1C55"/>
    <w:rsid w:val="0030116B"/>
    <w:rsid w:val="003056D4"/>
    <w:rsid w:val="003120FD"/>
    <w:rsid w:val="00326D4D"/>
    <w:rsid w:val="00331907"/>
    <w:rsid w:val="00355196"/>
    <w:rsid w:val="003565DD"/>
    <w:rsid w:val="00357A6A"/>
    <w:rsid w:val="00371B65"/>
    <w:rsid w:val="00377E0B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74E63"/>
    <w:rsid w:val="004772C1"/>
    <w:rsid w:val="00490219"/>
    <w:rsid w:val="004934B6"/>
    <w:rsid w:val="00495A7B"/>
    <w:rsid w:val="0049742D"/>
    <w:rsid w:val="004A40EA"/>
    <w:rsid w:val="004A7ECE"/>
    <w:rsid w:val="004C6D5D"/>
    <w:rsid w:val="004D23EB"/>
    <w:rsid w:val="004E1DAC"/>
    <w:rsid w:val="004E2F0A"/>
    <w:rsid w:val="00504C1D"/>
    <w:rsid w:val="00507796"/>
    <w:rsid w:val="00516600"/>
    <w:rsid w:val="00530EF4"/>
    <w:rsid w:val="00544F17"/>
    <w:rsid w:val="00545871"/>
    <w:rsid w:val="00552571"/>
    <w:rsid w:val="00583A9C"/>
    <w:rsid w:val="00594D57"/>
    <w:rsid w:val="00597823"/>
    <w:rsid w:val="005B0479"/>
    <w:rsid w:val="005B26C3"/>
    <w:rsid w:val="005C5061"/>
    <w:rsid w:val="005C5C51"/>
    <w:rsid w:val="005E243B"/>
    <w:rsid w:val="005E52C3"/>
    <w:rsid w:val="005E6549"/>
    <w:rsid w:val="005E79B1"/>
    <w:rsid w:val="005F56C0"/>
    <w:rsid w:val="005F6338"/>
    <w:rsid w:val="00603E12"/>
    <w:rsid w:val="006152A1"/>
    <w:rsid w:val="00625A28"/>
    <w:rsid w:val="00632AFA"/>
    <w:rsid w:val="006647B6"/>
    <w:rsid w:val="00670987"/>
    <w:rsid w:val="00672D70"/>
    <w:rsid w:val="00674D86"/>
    <w:rsid w:val="006825F3"/>
    <w:rsid w:val="0068685F"/>
    <w:rsid w:val="006B3C9B"/>
    <w:rsid w:val="006B48FE"/>
    <w:rsid w:val="006B66BD"/>
    <w:rsid w:val="006C34E7"/>
    <w:rsid w:val="006D12D1"/>
    <w:rsid w:val="006D64F9"/>
    <w:rsid w:val="006E3F62"/>
    <w:rsid w:val="006E77EE"/>
    <w:rsid w:val="00705B0D"/>
    <w:rsid w:val="00706006"/>
    <w:rsid w:val="00706B31"/>
    <w:rsid w:val="007144CA"/>
    <w:rsid w:val="00723D24"/>
    <w:rsid w:val="00723E8B"/>
    <w:rsid w:val="0075235E"/>
    <w:rsid w:val="00773695"/>
    <w:rsid w:val="00790303"/>
    <w:rsid w:val="007C60BD"/>
    <w:rsid w:val="007D5E45"/>
    <w:rsid w:val="007F5565"/>
    <w:rsid w:val="00801EBA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14BF"/>
    <w:rsid w:val="00852673"/>
    <w:rsid w:val="008800D6"/>
    <w:rsid w:val="00884B76"/>
    <w:rsid w:val="00886EE5"/>
    <w:rsid w:val="008B7006"/>
    <w:rsid w:val="008B792F"/>
    <w:rsid w:val="008C1D36"/>
    <w:rsid w:val="008F0F5A"/>
    <w:rsid w:val="009049B8"/>
    <w:rsid w:val="00925EE4"/>
    <w:rsid w:val="00936824"/>
    <w:rsid w:val="0094168E"/>
    <w:rsid w:val="00943D73"/>
    <w:rsid w:val="0095432E"/>
    <w:rsid w:val="00956CA0"/>
    <w:rsid w:val="0096039E"/>
    <w:rsid w:val="00964993"/>
    <w:rsid w:val="00974CA6"/>
    <w:rsid w:val="009772E1"/>
    <w:rsid w:val="009827F0"/>
    <w:rsid w:val="00997504"/>
    <w:rsid w:val="009B451B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C6991"/>
    <w:rsid w:val="00AD2844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A1397"/>
    <w:rsid w:val="00BC007E"/>
    <w:rsid w:val="00BE7129"/>
    <w:rsid w:val="00BE7A1A"/>
    <w:rsid w:val="00C05939"/>
    <w:rsid w:val="00C07597"/>
    <w:rsid w:val="00C204A6"/>
    <w:rsid w:val="00C34A17"/>
    <w:rsid w:val="00C46557"/>
    <w:rsid w:val="00C50C41"/>
    <w:rsid w:val="00C54530"/>
    <w:rsid w:val="00C55F0A"/>
    <w:rsid w:val="00C60073"/>
    <w:rsid w:val="00C6536A"/>
    <w:rsid w:val="00C657AE"/>
    <w:rsid w:val="00C91901"/>
    <w:rsid w:val="00CA7ED1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CFF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B7B"/>
    <w:rsid w:val="00E20E73"/>
    <w:rsid w:val="00E44018"/>
    <w:rsid w:val="00E54B8B"/>
    <w:rsid w:val="00E82904"/>
    <w:rsid w:val="00E85CBE"/>
    <w:rsid w:val="00E87D6A"/>
    <w:rsid w:val="00EB3770"/>
    <w:rsid w:val="00EB6C0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7CE7"/>
    <w:rsid w:val="00F82EEE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docId w15:val="{D5E33FF4-0CA0-4695-9F74-AEDFE9E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CDC6-D360-46F8-A15C-E08E898D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2280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stacja121</cp:lastModifiedBy>
  <cp:revision>33</cp:revision>
  <cp:lastPrinted>2022-03-07T12:37:00Z</cp:lastPrinted>
  <dcterms:created xsi:type="dcterms:W3CDTF">2021-04-08T08:37:00Z</dcterms:created>
  <dcterms:modified xsi:type="dcterms:W3CDTF">2022-03-10T10:15:00Z</dcterms:modified>
</cp:coreProperties>
</file>